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213" w:rsidRPr="00F821E4" w:rsidRDefault="00001213" w:rsidP="00001213">
      <w:pPr>
        <w:pStyle w:val="BodyText"/>
        <w:suppressAutoHyphens w:val="0"/>
        <w:jc w:val="right"/>
        <w:rPr>
          <w:b/>
          <w:bCs/>
        </w:rPr>
      </w:pPr>
      <w:r w:rsidRPr="00F821E4">
        <w:rPr>
          <w:b/>
          <w:bCs/>
        </w:rPr>
        <w:t>APSTIPRINĀTS</w:t>
      </w:r>
    </w:p>
    <w:p w:rsidR="00001213" w:rsidRPr="00F821E4" w:rsidRDefault="00001213" w:rsidP="00001213">
      <w:pPr>
        <w:suppressAutoHyphens w:val="0"/>
        <w:jc w:val="right"/>
      </w:pPr>
      <w:r w:rsidRPr="00F821E4">
        <w:t xml:space="preserve">Iepirkuma komisijas </w:t>
      </w:r>
    </w:p>
    <w:p w:rsidR="00001213" w:rsidRPr="00F821E4" w:rsidRDefault="00001213" w:rsidP="00001213">
      <w:pPr>
        <w:suppressAutoHyphens w:val="0"/>
        <w:jc w:val="right"/>
      </w:pPr>
      <w:r w:rsidRPr="00F821E4">
        <w:t xml:space="preserve">   201</w:t>
      </w:r>
      <w:r>
        <w:t>7</w:t>
      </w:r>
      <w:r w:rsidRPr="00F821E4">
        <w:t xml:space="preserve">. gada </w:t>
      </w:r>
      <w:r w:rsidR="00546AD3">
        <w:t>20</w:t>
      </w:r>
      <w:r>
        <w:t>.</w:t>
      </w:r>
      <w:r w:rsidR="00244379">
        <w:t xml:space="preserve"> </w:t>
      </w:r>
      <w:r>
        <w:t>februāra</w:t>
      </w:r>
      <w:r w:rsidRPr="00F821E4">
        <w:t xml:space="preserve"> sēdē </w:t>
      </w:r>
    </w:p>
    <w:p w:rsidR="00001213" w:rsidRPr="00F821E4" w:rsidRDefault="00001213" w:rsidP="00001213">
      <w:pPr>
        <w:suppressAutoHyphens w:val="0"/>
        <w:jc w:val="right"/>
      </w:pPr>
      <w:r w:rsidRPr="00F821E4">
        <w:t>protokols Nr. LMC 201</w:t>
      </w:r>
      <w:r>
        <w:t>7</w:t>
      </w:r>
      <w:r w:rsidRPr="00F821E4">
        <w:t>/</w:t>
      </w:r>
      <w:r>
        <w:t>1</w:t>
      </w:r>
      <w:r w:rsidRPr="00F821E4">
        <w:t>/1</w:t>
      </w:r>
    </w:p>
    <w:p w:rsidR="00001213" w:rsidRPr="00F821E4" w:rsidRDefault="00001213" w:rsidP="00001213">
      <w:pPr>
        <w:suppressAutoHyphens w:val="0"/>
        <w:jc w:val="right"/>
        <w:rPr>
          <w:noProof/>
          <w:color w:val="000000"/>
        </w:rPr>
      </w:pPr>
    </w:p>
    <w:p w:rsidR="00001213" w:rsidRPr="00F821E4" w:rsidRDefault="00001213" w:rsidP="00001213">
      <w:pPr>
        <w:suppressAutoHyphens w:val="0"/>
        <w:jc w:val="right"/>
        <w:rPr>
          <w:b/>
          <w:noProof/>
          <w:color w:val="000000"/>
        </w:rPr>
      </w:pPr>
    </w:p>
    <w:p w:rsidR="00001213" w:rsidRPr="00F821E4" w:rsidRDefault="00001213" w:rsidP="00001213">
      <w:pPr>
        <w:suppressAutoHyphens w:val="0"/>
        <w:jc w:val="right"/>
        <w:rPr>
          <w:b/>
          <w:noProof/>
          <w:color w:val="000000"/>
        </w:rPr>
      </w:pPr>
    </w:p>
    <w:p w:rsidR="00001213" w:rsidRPr="00F821E4" w:rsidRDefault="00001213" w:rsidP="00001213">
      <w:pPr>
        <w:suppressAutoHyphens w:val="0"/>
        <w:jc w:val="right"/>
        <w:rPr>
          <w:b/>
          <w:noProof/>
          <w:color w:val="000000"/>
        </w:rPr>
      </w:pPr>
    </w:p>
    <w:p w:rsidR="00001213" w:rsidRPr="00F821E4" w:rsidRDefault="00001213" w:rsidP="00001213">
      <w:pPr>
        <w:suppressAutoHyphens w:val="0"/>
        <w:jc w:val="right"/>
        <w:rPr>
          <w:b/>
          <w:noProof/>
          <w:color w:val="000000"/>
        </w:rPr>
      </w:pPr>
    </w:p>
    <w:p w:rsidR="00001213" w:rsidRPr="00F821E4" w:rsidRDefault="00001213" w:rsidP="00001213">
      <w:pPr>
        <w:suppressAutoHyphens w:val="0"/>
        <w:jc w:val="right"/>
        <w:rPr>
          <w:b/>
          <w:noProof/>
          <w:color w:val="000000"/>
        </w:rPr>
      </w:pPr>
    </w:p>
    <w:p w:rsidR="00001213" w:rsidRDefault="00001213" w:rsidP="00001213">
      <w:pPr>
        <w:suppressAutoHyphens w:val="0"/>
        <w:jc w:val="center"/>
        <w:rPr>
          <w:sz w:val="28"/>
        </w:rPr>
      </w:pPr>
    </w:p>
    <w:p w:rsidR="00001213" w:rsidRDefault="00001213" w:rsidP="00001213">
      <w:pPr>
        <w:suppressAutoHyphens w:val="0"/>
        <w:jc w:val="center"/>
        <w:rPr>
          <w:sz w:val="28"/>
        </w:rPr>
      </w:pPr>
      <w:r w:rsidRPr="00F821E4">
        <w:rPr>
          <w:sz w:val="28"/>
        </w:rPr>
        <w:t xml:space="preserve">Sabiedrība ar ierobežotu atbildību </w:t>
      </w:r>
    </w:p>
    <w:p w:rsidR="00001213" w:rsidRPr="00F821E4" w:rsidRDefault="00001213" w:rsidP="00001213">
      <w:pPr>
        <w:suppressAutoHyphens w:val="0"/>
        <w:jc w:val="center"/>
        <w:rPr>
          <w:sz w:val="28"/>
        </w:rPr>
      </w:pPr>
      <w:r w:rsidRPr="00F821E4">
        <w:rPr>
          <w:sz w:val="28"/>
          <w:szCs w:val="28"/>
        </w:rPr>
        <w:t>„Ludzas medicīnas centrs”</w:t>
      </w:r>
    </w:p>
    <w:p w:rsidR="00001213" w:rsidRPr="00F821E4" w:rsidRDefault="00001213" w:rsidP="00001213">
      <w:pPr>
        <w:suppressAutoHyphens w:val="0"/>
        <w:jc w:val="center"/>
        <w:rPr>
          <w:sz w:val="28"/>
        </w:rPr>
      </w:pPr>
    </w:p>
    <w:p w:rsidR="00001213" w:rsidRDefault="00001213" w:rsidP="00001213">
      <w:pPr>
        <w:suppressAutoHyphens w:val="0"/>
        <w:jc w:val="center"/>
        <w:rPr>
          <w:b/>
          <w:bCs/>
          <w:sz w:val="32"/>
        </w:rPr>
      </w:pPr>
    </w:p>
    <w:p w:rsidR="00001213" w:rsidRDefault="00001213" w:rsidP="00001213">
      <w:pPr>
        <w:suppressAutoHyphens w:val="0"/>
        <w:jc w:val="center"/>
        <w:rPr>
          <w:b/>
          <w:bCs/>
          <w:sz w:val="32"/>
        </w:rPr>
      </w:pPr>
    </w:p>
    <w:p w:rsidR="00001213" w:rsidRPr="00F821E4" w:rsidRDefault="00001213" w:rsidP="00001213">
      <w:pPr>
        <w:suppressAutoHyphens w:val="0"/>
        <w:jc w:val="center"/>
        <w:rPr>
          <w:b/>
          <w:bCs/>
          <w:sz w:val="32"/>
        </w:rPr>
      </w:pPr>
      <w:r w:rsidRPr="00F821E4">
        <w:rPr>
          <w:b/>
          <w:bCs/>
          <w:sz w:val="32"/>
        </w:rPr>
        <w:t>ATKLĀTA KONKURSA</w:t>
      </w:r>
    </w:p>
    <w:p w:rsidR="00001213" w:rsidRDefault="00001213" w:rsidP="00001213">
      <w:pPr>
        <w:suppressAutoHyphens w:val="0"/>
        <w:jc w:val="center"/>
        <w:rPr>
          <w:b/>
          <w:shadow/>
          <w:sz w:val="32"/>
          <w:szCs w:val="32"/>
        </w:rPr>
      </w:pPr>
    </w:p>
    <w:p w:rsidR="00001213" w:rsidRDefault="00001213" w:rsidP="00001213">
      <w:pPr>
        <w:suppressAutoHyphens w:val="0"/>
        <w:jc w:val="center"/>
        <w:rPr>
          <w:b/>
          <w:shadow/>
          <w:sz w:val="32"/>
          <w:szCs w:val="32"/>
        </w:rPr>
      </w:pPr>
    </w:p>
    <w:p w:rsidR="00001213" w:rsidRDefault="00001213" w:rsidP="00001213">
      <w:pPr>
        <w:suppressAutoHyphens w:val="0"/>
        <w:jc w:val="center"/>
        <w:rPr>
          <w:b/>
          <w:shadow/>
          <w:sz w:val="32"/>
          <w:szCs w:val="32"/>
        </w:rPr>
      </w:pPr>
      <w:r>
        <w:rPr>
          <w:b/>
          <w:shadow/>
          <w:sz w:val="32"/>
          <w:szCs w:val="32"/>
        </w:rPr>
        <w:t xml:space="preserve"> „Laboratorijas reaģentu piegāde” </w:t>
      </w:r>
    </w:p>
    <w:p w:rsidR="00001213" w:rsidRDefault="00001213" w:rsidP="00001213">
      <w:pPr>
        <w:suppressAutoHyphens w:val="0"/>
      </w:pPr>
    </w:p>
    <w:p w:rsidR="00001213" w:rsidRDefault="00001213" w:rsidP="00001213">
      <w:pPr>
        <w:suppressAutoHyphens w:val="0"/>
      </w:pPr>
    </w:p>
    <w:p w:rsidR="00001213" w:rsidRDefault="00001213" w:rsidP="00001213">
      <w:pPr>
        <w:suppressAutoHyphens w:val="0"/>
        <w:jc w:val="center"/>
        <w:rPr>
          <w:b/>
          <w:bCs/>
          <w:sz w:val="52"/>
          <w:szCs w:val="52"/>
        </w:rPr>
      </w:pPr>
    </w:p>
    <w:p w:rsidR="00001213" w:rsidRDefault="00001213" w:rsidP="00001213">
      <w:pPr>
        <w:suppressAutoHyphens w:val="0"/>
        <w:jc w:val="center"/>
        <w:rPr>
          <w:b/>
          <w:bCs/>
          <w:sz w:val="52"/>
          <w:szCs w:val="52"/>
        </w:rPr>
      </w:pPr>
    </w:p>
    <w:p w:rsidR="00001213" w:rsidRPr="00F821E4" w:rsidRDefault="00001213" w:rsidP="00001213">
      <w:pPr>
        <w:suppressAutoHyphens w:val="0"/>
        <w:jc w:val="center"/>
        <w:rPr>
          <w:b/>
          <w:bCs/>
          <w:sz w:val="52"/>
          <w:szCs w:val="52"/>
        </w:rPr>
      </w:pPr>
      <w:r w:rsidRPr="00F821E4">
        <w:rPr>
          <w:b/>
          <w:bCs/>
          <w:sz w:val="52"/>
          <w:szCs w:val="52"/>
        </w:rPr>
        <w:t>NOLIKUMS</w:t>
      </w:r>
    </w:p>
    <w:p w:rsidR="00001213" w:rsidRPr="00F821E4" w:rsidRDefault="00001213" w:rsidP="00001213">
      <w:pPr>
        <w:suppressAutoHyphens w:val="0"/>
        <w:jc w:val="center"/>
        <w:rPr>
          <w:caps/>
        </w:rPr>
      </w:pPr>
    </w:p>
    <w:p w:rsidR="00001213" w:rsidRPr="00F821E4" w:rsidRDefault="00001213" w:rsidP="00001213">
      <w:pPr>
        <w:suppressAutoHyphens w:val="0"/>
        <w:jc w:val="center"/>
        <w:rPr>
          <w:caps/>
        </w:rPr>
      </w:pPr>
    </w:p>
    <w:p w:rsidR="00001213" w:rsidRPr="00F821E4" w:rsidRDefault="00001213" w:rsidP="00001213">
      <w:pPr>
        <w:suppressAutoHyphens w:val="0"/>
        <w:rPr>
          <w:noProof/>
          <w:color w:val="000000"/>
        </w:rPr>
      </w:pPr>
    </w:p>
    <w:p w:rsidR="00001213" w:rsidRPr="00F821E4" w:rsidRDefault="00001213" w:rsidP="00001213">
      <w:pPr>
        <w:shd w:val="clear" w:color="auto" w:fill="FFFFFF"/>
        <w:suppressAutoHyphens w:val="0"/>
        <w:adjustRightInd w:val="0"/>
        <w:jc w:val="center"/>
        <w:rPr>
          <w:b/>
          <w:bCs/>
          <w:color w:val="000000"/>
        </w:rPr>
      </w:pPr>
    </w:p>
    <w:p w:rsidR="00001213" w:rsidRPr="00F821E4" w:rsidRDefault="00001213" w:rsidP="00001213">
      <w:pPr>
        <w:shd w:val="clear" w:color="auto" w:fill="FFFFFF"/>
        <w:suppressAutoHyphens w:val="0"/>
        <w:adjustRightInd w:val="0"/>
        <w:rPr>
          <w:b/>
          <w:bCs/>
          <w:color w:val="000000"/>
        </w:rPr>
      </w:pPr>
    </w:p>
    <w:p w:rsidR="00001213" w:rsidRPr="00F821E4" w:rsidRDefault="00001213" w:rsidP="00001213">
      <w:pPr>
        <w:shd w:val="clear" w:color="auto" w:fill="FFFFFF"/>
        <w:suppressAutoHyphens w:val="0"/>
        <w:adjustRightInd w:val="0"/>
        <w:jc w:val="center"/>
        <w:rPr>
          <w:b/>
          <w:bCs/>
          <w:color w:val="000000"/>
        </w:rPr>
      </w:pPr>
    </w:p>
    <w:p w:rsidR="00001213" w:rsidRPr="00F821E4" w:rsidRDefault="00001213" w:rsidP="00001213">
      <w:pPr>
        <w:shd w:val="clear" w:color="auto" w:fill="FFFFFF"/>
        <w:suppressAutoHyphens w:val="0"/>
        <w:adjustRightInd w:val="0"/>
        <w:jc w:val="center"/>
        <w:rPr>
          <w:b/>
          <w:bCs/>
          <w:color w:val="000000"/>
        </w:rPr>
      </w:pPr>
    </w:p>
    <w:p w:rsidR="00001213" w:rsidRPr="00F821E4" w:rsidRDefault="00001213" w:rsidP="00001213">
      <w:pPr>
        <w:shd w:val="clear" w:color="auto" w:fill="FFFFFF"/>
        <w:suppressAutoHyphens w:val="0"/>
        <w:adjustRightInd w:val="0"/>
        <w:jc w:val="center"/>
        <w:rPr>
          <w:b/>
          <w:bCs/>
          <w:color w:val="000000"/>
        </w:rPr>
      </w:pPr>
    </w:p>
    <w:p w:rsidR="00001213" w:rsidRPr="00F821E4" w:rsidRDefault="00001213" w:rsidP="00001213">
      <w:pPr>
        <w:shd w:val="clear" w:color="auto" w:fill="FFFFFF"/>
        <w:suppressAutoHyphens w:val="0"/>
        <w:adjustRightInd w:val="0"/>
        <w:jc w:val="center"/>
        <w:rPr>
          <w:b/>
          <w:bCs/>
          <w:color w:val="000000"/>
        </w:rPr>
      </w:pPr>
    </w:p>
    <w:p w:rsidR="00001213" w:rsidRPr="00F821E4" w:rsidRDefault="00001213" w:rsidP="00001213">
      <w:pPr>
        <w:shd w:val="clear" w:color="auto" w:fill="FFFFFF"/>
        <w:suppressAutoHyphens w:val="0"/>
        <w:adjustRightInd w:val="0"/>
        <w:jc w:val="center"/>
        <w:rPr>
          <w:b/>
          <w:bCs/>
          <w:color w:val="000000"/>
        </w:rPr>
      </w:pPr>
    </w:p>
    <w:p w:rsidR="00001213" w:rsidRPr="00F821E4" w:rsidRDefault="00001213" w:rsidP="00001213">
      <w:pPr>
        <w:shd w:val="clear" w:color="auto" w:fill="FFFFFF"/>
        <w:suppressAutoHyphens w:val="0"/>
        <w:adjustRightInd w:val="0"/>
        <w:jc w:val="center"/>
        <w:rPr>
          <w:b/>
          <w:bCs/>
          <w:color w:val="000000"/>
        </w:rPr>
      </w:pPr>
    </w:p>
    <w:p w:rsidR="00001213" w:rsidRPr="00F821E4" w:rsidRDefault="00001213" w:rsidP="00001213">
      <w:pPr>
        <w:shd w:val="clear" w:color="auto" w:fill="FFFFFF"/>
        <w:suppressAutoHyphens w:val="0"/>
        <w:adjustRightInd w:val="0"/>
        <w:jc w:val="center"/>
        <w:rPr>
          <w:b/>
          <w:bCs/>
          <w:color w:val="000000"/>
        </w:rPr>
      </w:pPr>
    </w:p>
    <w:p w:rsidR="00001213" w:rsidRDefault="00001213" w:rsidP="00001213">
      <w:pPr>
        <w:suppressAutoHyphens w:val="0"/>
        <w:rPr>
          <w:bCs/>
          <w:color w:val="000000"/>
        </w:rPr>
      </w:pPr>
    </w:p>
    <w:p w:rsidR="00001213" w:rsidRDefault="00001213" w:rsidP="00001213">
      <w:pPr>
        <w:suppressAutoHyphens w:val="0"/>
        <w:rPr>
          <w:bCs/>
          <w:color w:val="000000"/>
        </w:rPr>
      </w:pPr>
    </w:p>
    <w:p w:rsidR="00001213" w:rsidRDefault="00001213" w:rsidP="00001213">
      <w:pPr>
        <w:suppressAutoHyphens w:val="0"/>
        <w:rPr>
          <w:bCs/>
          <w:color w:val="000000"/>
        </w:rPr>
      </w:pPr>
    </w:p>
    <w:p w:rsidR="00001213" w:rsidRDefault="00001213" w:rsidP="00001213">
      <w:pPr>
        <w:suppressAutoHyphens w:val="0"/>
        <w:rPr>
          <w:bCs/>
          <w:color w:val="000000"/>
        </w:rPr>
      </w:pPr>
    </w:p>
    <w:p w:rsidR="00001213" w:rsidRDefault="00001213" w:rsidP="00001213">
      <w:pPr>
        <w:suppressAutoHyphens w:val="0"/>
        <w:rPr>
          <w:bCs/>
          <w:color w:val="000000"/>
        </w:rPr>
      </w:pPr>
    </w:p>
    <w:p w:rsidR="00001213" w:rsidRPr="00F821E4" w:rsidRDefault="00001213" w:rsidP="00001213">
      <w:pPr>
        <w:suppressAutoHyphens w:val="0"/>
        <w:rPr>
          <w:bCs/>
          <w:color w:val="000000"/>
        </w:rPr>
      </w:pPr>
    </w:p>
    <w:p w:rsidR="00001213" w:rsidRPr="00963280" w:rsidRDefault="00001213" w:rsidP="00001213">
      <w:pPr>
        <w:suppressAutoHyphens w:val="0"/>
        <w:jc w:val="center"/>
        <w:rPr>
          <w:bCs/>
          <w:color w:val="000000"/>
        </w:rPr>
      </w:pPr>
      <w:r w:rsidRPr="00F821E4">
        <w:rPr>
          <w:bCs/>
          <w:color w:val="000000"/>
        </w:rPr>
        <w:t>Ludzā, 201</w:t>
      </w:r>
      <w:r>
        <w:rPr>
          <w:bCs/>
          <w:color w:val="000000"/>
        </w:rPr>
        <w:t>7</w:t>
      </w:r>
    </w:p>
    <w:p w:rsidR="00001213" w:rsidRDefault="00001213" w:rsidP="00001213">
      <w:pPr>
        <w:suppressAutoHyphens w:val="0"/>
        <w:autoSpaceDE/>
        <w:rPr>
          <w:b/>
          <w:bCs/>
          <w:color w:val="000000"/>
        </w:rPr>
        <w:sectPr w:rsidR="00001213" w:rsidSect="00001213">
          <w:footerReference w:type="default" r:id="rId7"/>
          <w:pgSz w:w="11906" w:h="16838"/>
          <w:pgMar w:top="567" w:right="567" w:bottom="567" w:left="1701" w:header="1134" w:footer="522" w:gutter="0"/>
          <w:pgNumType w:start="1"/>
          <w:cols w:space="720"/>
          <w:docGrid w:linePitch="326"/>
        </w:sectPr>
      </w:pPr>
    </w:p>
    <w:p w:rsidR="00001213" w:rsidRDefault="00001213" w:rsidP="00001213">
      <w:pPr>
        <w:pStyle w:val="Heading1"/>
        <w:keepNext w:val="0"/>
        <w:suppressAutoHyphens w:val="0"/>
        <w:rPr>
          <w:rFonts w:ascii="Times New Roman" w:hAnsi="Times New Roman"/>
          <w:sz w:val="24"/>
        </w:rPr>
      </w:pPr>
      <w:r>
        <w:rPr>
          <w:rFonts w:ascii="Times New Roman" w:hAnsi="Times New Roman"/>
          <w:sz w:val="24"/>
        </w:rPr>
        <w:lastRenderedPageBreak/>
        <w:t>VISPĀRĪGĀ INFORMĀCIJA</w:t>
      </w:r>
    </w:p>
    <w:p w:rsidR="00001213" w:rsidRDefault="00001213" w:rsidP="00001213">
      <w:pPr>
        <w:pStyle w:val="Heading2"/>
      </w:pPr>
      <w:r>
        <w:t>Iepirkuma identifikācijas numurs</w:t>
      </w:r>
    </w:p>
    <w:p w:rsidR="00001213" w:rsidRDefault="00001213" w:rsidP="00001213">
      <w:pPr>
        <w:pStyle w:val="Heading3"/>
      </w:pPr>
      <w:r>
        <w:t xml:space="preserve">Iepirkuma identifikācijas numurs ir LMC 2017/1. </w:t>
      </w:r>
    </w:p>
    <w:p w:rsidR="00001213" w:rsidRDefault="00001213" w:rsidP="00001213">
      <w:pPr>
        <w:suppressAutoHyphens w:val="0"/>
        <w:jc w:val="both"/>
      </w:pPr>
    </w:p>
    <w:p w:rsidR="00001213" w:rsidRDefault="00001213" w:rsidP="00001213">
      <w:pPr>
        <w:pStyle w:val="Heading2"/>
        <w:keepNext w:val="0"/>
        <w:tabs>
          <w:tab w:val="left" w:pos="284"/>
        </w:tabs>
        <w:suppressAutoHyphens w:val="0"/>
        <w:rPr>
          <w:szCs w:val="24"/>
        </w:rPr>
      </w:pPr>
      <w:r>
        <w:rPr>
          <w:szCs w:val="24"/>
        </w:rPr>
        <w:t>Pasūtītājs</w:t>
      </w:r>
    </w:p>
    <w:p w:rsidR="00001213" w:rsidRPr="00CC243D" w:rsidRDefault="00001213" w:rsidP="00001213">
      <w:pPr>
        <w:pStyle w:val="ListParagraph"/>
        <w:numPr>
          <w:ilvl w:val="2"/>
          <w:numId w:val="1"/>
        </w:numPr>
        <w:suppressAutoHyphens w:val="0"/>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6798"/>
      </w:tblGrid>
      <w:tr w:rsidR="00001213" w:rsidRPr="00F821E4" w:rsidTr="00001213">
        <w:tc>
          <w:tcPr>
            <w:tcW w:w="2520" w:type="dxa"/>
            <w:vAlign w:val="center"/>
          </w:tcPr>
          <w:p w:rsidR="00001213" w:rsidRPr="00257452" w:rsidRDefault="00001213" w:rsidP="00001213">
            <w:pPr>
              <w:tabs>
                <w:tab w:val="left" w:pos="426"/>
              </w:tabs>
              <w:suppressAutoHyphens w:val="0"/>
              <w:ind w:left="426" w:hanging="426"/>
              <w:rPr>
                <w:b/>
              </w:rPr>
            </w:pPr>
            <w:r w:rsidRPr="00257452">
              <w:rPr>
                <w:b/>
              </w:rPr>
              <w:t>Nosaukums:</w:t>
            </w:r>
          </w:p>
        </w:tc>
        <w:tc>
          <w:tcPr>
            <w:tcW w:w="6798" w:type="dxa"/>
            <w:vAlign w:val="center"/>
          </w:tcPr>
          <w:p w:rsidR="00001213" w:rsidRPr="00F821E4" w:rsidRDefault="00001213" w:rsidP="00001213">
            <w:pPr>
              <w:tabs>
                <w:tab w:val="left" w:pos="426"/>
              </w:tabs>
              <w:suppressAutoHyphens w:val="0"/>
              <w:ind w:left="426" w:hanging="426"/>
            </w:pPr>
            <w:r w:rsidRPr="00F821E4">
              <w:t>Sabiedrība ar ierobežotu atbildību „Ludzas medicīnas centrs”</w:t>
            </w:r>
          </w:p>
        </w:tc>
      </w:tr>
      <w:tr w:rsidR="00001213" w:rsidRPr="00F821E4" w:rsidTr="00001213">
        <w:tc>
          <w:tcPr>
            <w:tcW w:w="2520" w:type="dxa"/>
            <w:vAlign w:val="center"/>
          </w:tcPr>
          <w:p w:rsidR="00001213" w:rsidRPr="00257452" w:rsidRDefault="00001213" w:rsidP="00001213">
            <w:pPr>
              <w:tabs>
                <w:tab w:val="left" w:pos="426"/>
              </w:tabs>
              <w:suppressAutoHyphens w:val="0"/>
              <w:ind w:left="426" w:hanging="426"/>
              <w:rPr>
                <w:b/>
              </w:rPr>
            </w:pPr>
            <w:r w:rsidRPr="00257452">
              <w:rPr>
                <w:b/>
              </w:rPr>
              <w:t>Reģistrācijas Nr.:</w:t>
            </w:r>
          </w:p>
        </w:tc>
        <w:tc>
          <w:tcPr>
            <w:tcW w:w="6798" w:type="dxa"/>
            <w:vAlign w:val="center"/>
          </w:tcPr>
          <w:p w:rsidR="00001213" w:rsidRPr="00F821E4" w:rsidRDefault="00001213" w:rsidP="00001213">
            <w:pPr>
              <w:pStyle w:val="Footer"/>
              <w:tabs>
                <w:tab w:val="left" w:pos="426"/>
              </w:tabs>
              <w:suppressAutoHyphens w:val="0"/>
            </w:pPr>
            <w:r w:rsidRPr="00F821E4">
              <w:t>40003258973</w:t>
            </w:r>
          </w:p>
        </w:tc>
      </w:tr>
      <w:tr w:rsidR="00001213" w:rsidRPr="00F821E4" w:rsidTr="00001213">
        <w:tc>
          <w:tcPr>
            <w:tcW w:w="2520" w:type="dxa"/>
            <w:vAlign w:val="center"/>
          </w:tcPr>
          <w:p w:rsidR="00001213" w:rsidRPr="00257452" w:rsidRDefault="00001213" w:rsidP="00001213">
            <w:pPr>
              <w:tabs>
                <w:tab w:val="left" w:pos="426"/>
              </w:tabs>
              <w:suppressAutoHyphens w:val="0"/>
              <w:ind w:left="426" w:hanging="426"/>
              <w:rPr>
                <w:b/>
              </w:rPr>
            </w:pPr>
            <w:r w:rsidRPr="00257452">
              <w:rPr>
                <w:b/>
              </w:rPr>
              <w:t>Adrese:</w:t>
            </w:r>
          </w:p>
        </w:tc>
        <w:tc>
          <w:tcPr>
            <w:tcW w:w="6798" w:type="dxa"/>
            <w:vAlign w:val="center"/>
          </w:tcPr>
          <w:p w:rsidR="00001213" w:rsidRPr="00F821E4" w:rsidRDefault="00001213" w:rsidP="00001213">
            <w:pPr>
              <w:tabs>
                <w:tab w:val="left" w:pos="426"/>
              </w:tabs>
              <w:suppressAutoHyphens w:val="0"/>
              <w:ind w:left="426" w:hanging="426"/>
            </w:pPr>
            <w:r w:rsidRPr="00F821E4">
              <w:t>Raiņa iela 43, Ludza, Ludzas novads, LV-5701</w:t>
            </w:r>
          </w:p>
        </w:tc>
      </w:tr>
      <w:tr w:rsidR="00001213" w:rsidRPr="00F821E4" w:rsidTr="00001213">
        <w:tc>
          <w:tcPr>
            <w:tcW w:w="2520" w:type="dxa"/>
            <w:vAlign w:val="center"/>
          </w:tcPr>
          <w:p w:rsidR="00001213" w:rsidRPr="00257452" w:rsidRDefault="00001213" w:rsidP="00001213">
            <w:pPr>
              <w:tabs>
                <w:tab w:val="left" w:pos="426"/>
              </w:tabs>
              <w:suppressAutoHyphens w:val="0"/>
              <w:ind w:left="426" w:hanging="426"/>
              <w:rPr>
                <w:b/>
              </w:rPr>
            </w:pPr>
            <w:r w:rsidRPr="00257452">
              <w:rPr>
                <w:b/>
              </w:rPr>
              <w:t>Tālrunis:</w:t>
            </w:r>
          </w:p>
        </w:tc>
        <w:tc>
          <w:tcPr>
            <w:tcW w:w="6798" w:type="dxa"/>
            <w:vAlign w:val="center"/>
          </w:tcPr>
          <w:p w:rsidR="00001213" w:rsidRPr="00F821E4" w:rsidRDefault="00001213" w:rsidP="00001213">
            <w:pPr>
              <w:tabs>
                <w:tab w:val="left" w:pos="426"/>
              </w:tabs>
              <w:suppressAutoHyphens w:val="0"/>
              <w:ind w:left="426" w:hanging="426"/>
            </w:pPr>
            <w:r w:rsidRPr="00F821E4">
              <w:t>65707090</w:t>
            </w:r>
          </w:p>
        </w:tc>
      </w:tr>
      <w:tr w:rsidR="00001213" w:rsidRPr="00F821E4" w:rsidTr="00001213">
        <w:tc>
          <w:tcPr>
            <w:tcW w:w="2520" w:type="dxa"/>
            <w:vAlign w:val="center"/>
          </w:tcPr>
          <w:p w:rsidR="00001213" w:rsidRPr="00257452" w:rsidRDefault="00001213" w:rsidP="00001213">
            <w:pPr>
              <w:tabs>
                <w:tab w:val="left" w:pos="426"/>
              </w:tabs>
              <w:suppressAutoHyphens w:val="0"/>
              <w:ind w:left="426" w:hanging="426"/>
              <w:rPr>
                <w:b/>
              </w:rPr>
            </w:pPr>
            <w:r w:rsidRPr="00257452">
              <w:rPr>
                <w:b/>
              </w:rPr>
              <w:t>Fakss:</w:t>
            </w:r>
          </w:p>
        </w:tc>
        <w:tc>
          <w:tcPr>
            <w:tcW w:w="6798" w:type="dxa"/>
            <w:vAlign w:val="center"/>
          </w:tcPr>
          <w:p w:rsidR="00001213" w:rsidRPr="00F821E4" w:rsidRDefault="00001213" w:rsidP="00001213">
            <w:pPr>
              <w:tabs>
                <w:tab w:val="left" w:pos="426"/>
              </w:tabs>
              <w:suppressAutoHyphens w:val="0"/>
              <w:ind w:left="426" w:hanging="426"/>
            </w:pPr>
            <w:r w:rsidRPr="00F821E4">
              <w:t>65781110</w:t>
            </w:r>
          </w:p>
        </w:tc>
      </w:tr>
      <w:tr w:rsidR="00001213" w:rsidRPr="00F821E4" w:rsidTr="00001213">
        <w:tc>
          <w:tcPr>
            <w:tcW w:w="2520" w:type="dxa"/>
            <w:vAlign w:val="center"/>
          </w:tcPr>
          <w:p w:rsidR="00001213" w:rsidRPr="00257452" w:rsidRDefault="00001213" w:rsidP="00001213">
            <w:pPr>
              <w:pStyle w:val="ListParagraph"/>
              <w:suppressAutoHyphens w:val="0"/>
              <w:ind w:left="3384" w:hanging="3384"/>
              <w:rPr>
                <w:rFonts w:cs="Calibri"/>
                <w:b/>
              </w:rPr>
            </w:pPr>
            <w:r w:rsidRPr="00257452">
              <w:rPr>
                <w:rFonts w:cs="Calibri"/>
                <w:b/>
              </w:rPr>
              <w:t xml:space="preserve">e-pasta adrese: </w:t>
            </w:r>
          </w:p>
        </w:tc>
        <w:tc>
          <w:tcPr>
            <w:tcW w:w="6798" w:type="dxa"/>
            <w:vAlign w:val="center"/>
          </w:tcPr>
          <w:p w:rsidR="00001213" w:rsidRPr="00F821E4" w:rsidRDefault="000D6614" w:rsidP="00001213">
            <w:pPr>
              <w:tabs>
                <w:tab w:val="left" w:pos="426"/>
              </w:tabs>
              <w:suppressAutoHyphens w:val="0"/>
              <w:ind w:left="426" w:hanging="426"/>
            </w:pPr>
            <w:hyperlink r:id="rId8" w:history="1">
              <w:r w:rsidR="00001213" w:rsidRPr="00F821E4">
                <w:rPr>
                  <w:rStyle w:val="Hyperlink"/>
                </w:rPr>
                <w:t>info@ludzahospital.lv</w:t>
              </w:r>
            </w:hyperlink>
          </w:p>
        </w:tc>
      </w:tr>
    </w:tbl>
    <w:p w:rsidR="00001213" w:rsidRDefault="00001213" w:rsidP="00001213">
      <w:pPr>
        <w:pStyle w:val="Heading3"/>
        <w:keepNext w:val="0"/>
        <w:numPr>
          <w:ilvl w:val="0"/>
          <w:numId w:val="0"/>
        </w:numPr>
        <w:tabs>
          <w:tab w:val="num" w:pos="1288"/>
        </w:tabs>
        <w:suppressAutoHyphens w:val="0"/>
        <w:ind w:left="568"/>
      </w:pPr>
    </w:p>
    <w:p w:rsidR="00001213" w:rsidRPr="00CC243D" w:rsidRDefault="00001213" w:rsidP="00001213">
      <w:pPr>
        <w:pStyle w:val="Heading3"/>
      </w:pPr>
      <w:r w:rsidRPr="00CC243D">
        <w:t>Konkursu organizē un realizē ar SIA „Ludzas medicīnas centrs” valdes locekļa 201</w:t>
      </w:r>
      <w:r>
        <w:t>5</w:t>
      </w:r>
      <w:r w:rsidRPr="00CC243D">
        <w:t xml:space="preserve">.gada </w:t>
      </w:r>
      <w:r>
        <w:t>3.marta</w:t>
      </w:r>
      <w:r w:rsidRPr="00CC243D">
        <w:t xml:space="preserve"> rīkojum</w:t>
      </w:r>
      <w:r>
        <w:t>u</w:t>
      </w:r>
      <w:r w:rsidRPr="00CC243D">
        <w:t xml:space="preserve"> Nr. </w:t>
      </w:r>
      <w:r>
        <w:t>31</w:t>
      </w:r>
      <w:r w:rsidRPr="00CC243D">
        <w:t xml:space="preserve"> par izmaiņām </w:t>
      </w:r>
      <w:r>
        <w:t>12.08.2013.</w:t>
      </w:r>
      <w:r w:rsidRPr="00CC243D">
        <w:t xml:space="preserve"> gada rīkojumā </w:t>
      </w:r>
      <w:r>
        <w:t>147</w:t>
      </w:r>
      <w:r w:rsidRPr="00CC243D">
        <w:t xml:space="preserve"> „Par iepirkuma komisijas izveidošanu”</w:t>
      </w:r>
    </w:p>
    <w:p w:rsidR="00001213" w:rsidRPr="00CC243D" w:rsidRDefault="00001213" w:rsidP="00001213">
      <w:pPr>
        <w:pStyle w:val="Heading3"/>
      </w:pPr>
      <w:r w:rsidRPr="00CC243D">
        <w:t xml:space="preserve">Kontaktpersona iepirkuma jautājumos: iepirkuma komisijas sekretāre Irina Aļošina, tālr. 65707090, e-pasts: </w:t>
      </w:r>
      <w:hyperlink r:id="rId9" w:history="1">
        <w:r w:rsidRPr="00CC243D">
          <w:rPr>
            <w:rStyle w:val="Hyperlink"/>
          </w:rPr>
          <w:t>irina.alosina@ludzahospital.lv</w:t>
        </w:r>
      </w:hyperlink>
    </w:p>
    <w:p w:rsidR="00001213" w:rsidRPr="00CC243D" w:rsidRDefault="00001213" w:rsidP="00001213">
      <w:pPr>
        <w:pStyle w:val="Heading3"/>
      </w:pPr>
      <w:r w:rsidRPr="00CC243D">
        <w:t xml:space="preserve"> Kontaktpersona tehniskajos jautājumos: klīniskā laboratorijas vadītāja Lauma Broka, tālr. 65707114, e-pasts: </w:t>
      </w:r>
      <w:hyperlink r:id="rId10" w:history="1">
        <w:r w:rsidRPr="00CC243D">
          <w:rPr>
            <w:rStyle w:val="Hyperlink"/>
          </w:rPr>
          <w:t>laboratorija@ludzahospital.lv</w:t>
        </w:r>
      </w:hyperlink>
    </w:p>
    <w:p w:rsidR="00001213" w:rsidRDefault="00001213" w:rsidP="00001213">
      <w:pPr>
        <w:pStyle w:val="Heading2"/>
      </w:pPr>
      <w:r>
        <w:t>Pretendents</w:t>
      </w:r>
    </w:p>
    <w:p w:rsidR="00001213" w:rsidRDefault="00001213" w:rsidP="00001213">
      <w:pPr>
        <w:pStyle w:val="Heading3"/>
      </w:pPr>
      <w:r>
        <w:t>Pretendents ir normatīvajos aktos noteiktajos gadījumos un normatīvajos aktos noteiktajā kārtībā reģistrēta persona vai personu grupa, kas iesniegusi piedāvājumu saskaņā ar šajā nolikumā norādītajām pasūtītāja prasībām.</w:t>
      </w:r>
    </w:p>
    <w:p w:rsidR="00001213" w:rsidRDefault="00001213" w:rsidP="00001213">
      <w:pPr>
        <w:pStyle w:val="Heading2"/>
        <w:keepNext w:val="0"/>
        <w:suppressAutoHyphens w:val="0"/>
        <w:rPr>
          <w:szCs w:val="24"/>
        </w:rPr>
      </w:pPr>
      <w:r>
        <w:rPr>
          <w:szCs w:val="24"/>
        </w:rPr>
        <w:t xml:space="preserve">Iepirkuma priekšmets </w:t>
      </w:r>
    </w:p>
    <w:p w:rsidR="00001213" w:rsidRDefault="00001213" w:rsidP="00001213">
      <w:pPr>
        <w:pStyle w:val="Heading3"/>
      </w:pPr>
      <w:r>
        <w:t>Laboratorijas reaģentu piegāde.</w:t>
      </w:r>
    </w:p>
    <w:p w:rsidR="00001213" w:rsidRDefault="00001213" w:rsidP="00001213">
      <w:pPr>
        <w:pStyle w:val="Heading3"/>
      </w:pPr>
      <w:r>
        <w:t>Galvenais kods CPV kods 33696500-0 (</w:t>
      </w:r>
      <w:r w:rsidRPr="00EC46CA">
        <w:rPr>
          <w:rFonts w:cs="Times New Roman"/>
          <w:color w:val="111111"/>
          <w:shd w:val="clear" w:color="auto" w:fill="FFFFFF"/>
        </w:rPr>
        <w:t>Laboratorijas reaģenti</w:t>
      </w:r>
      <w:r>
        <w:t>).</w:t>
      </w:r>
    </w:p>
    <w:p w:rsidR="00001213" w:rsidRDefault="00001213" w:rsidP="00001213">
      <w:pPr>
        <w:pStyle w:val="Heading3"/>
      </w:pPr>
      <w:r>
        <w:t>Norādītie preču apjomi ir plānotie atbilstoši laika periodam, kurš attiecīgai preču grupai ir norādīts Tehniskajā specifikācijā (Pielikums Nr. 1) un Pasūtītājs iepērk tādu preču daudzumu, kāds tam nepieciešams savas darbības nodrošināšanai, t.i., Pasūtītājam nav pienākums iepirkt precīzi visu plānoto katras preču pozīcijas daudzumu.</w:t>
      </w:r>
    </w:p>
    <w:p w:rsidR="00001213" w:rsidRDefault="00001213" w:rsidP="00001213">
      <w:pPr>
        <w:pStyle w:val="Heading2"/>
        <w:keepNext w:val="0"/>
        <w:suppressAutoHyphens w:val="0"/>
        <w:rPr>
          <w:szCs w:val="24"/>
        </w:rPr>
      </w:pPr>
      <w:r>
        <w:rPr>
          <w:szCs w:val="24"/>
        </w:rPr>
        <w:t>Līguma izpildes laiks un vieta</w:t>
      </w:r>
    </w:p>
    <w:p w:rsidR="00001213" w:rsidRDefault="00001213" w:rsidP="00001213">
      <w:pPr>
        <w:pStyle w:val="Heading3"/>
      </w:pPr>
      <w:r>
        <w:t xml:space="preserve">Līguma izpildes termiņš – 12 (divpadsmit) mēneši, sākot ar Līguma noslēgšanas dienu . </w:t>
      </w:r>
    </w:p>
    <w:p w:rsidR="00001213" w:rsidRDefault="00001213" w:rsidP="00001213">
      <w:pPr>
        <w:pStyle w:val="Heading3"/>
      </w:pPr>
      <w:r>
        <w:t>Līguma izpildes vieta – SIA „Ludzas medicīnas centrs”, Raiņa iela 43, Ludza, Ludzas novads, LV-5701.</w:t>
      </w:r>
    </w:p>
    <w:p w:rsidR="00001213" w:rsidRDefault="00001213" w:rsidP="00001213">
      <w:pPr>
        <w:pStyle w:val="Heading2"/>
        <w:keepNext w:val="0"/>
        <w:suppressAutoHyphens w:val="0"/>
        <w:rPr>
          <w:szCs w:val="24"/>
        </w:rPr>
      </w:pPr>
      <w:r>
        <w:rPr>
          <w:szCs w:val="24"/>
        </w:rPr>
        <w:t>Piedāvājuma izvēles kritērijs</w:t>
      </w:r>
    </w:p>
    <w:p w:rsidR="00001213" w:rsidRDefault="00001213" w:rsidP="00001213">
      <w:pPr>
        <w:numPr>
          <w:ilvl w:val="2"/>
          <w:numId w:val="1"/>
        </w:numPr>
        <w:tabs>
          <w:tab w:val="num" w:pos="851"/>
        </w:tabs>
        <w:suppressAutoHyphens w:val="0"/>
        <w:ind w:left="851" w:hanging="567"/>
        <w:jc w:val="both"/>
      </w:pPr>
      <w:r>
        <w:t xml:space="preserve">Piedāvājuma izvēles kritērijs ir </w:t>
      </w:r>
      <w:r>
        <w:rPr>
          <w:b/>
        </w:rPr>
        <w:t>piedāvājums ar viszemāko cenu</w:t>
      </w:r>
      <w:r>
        <w:t xml:space="preserve"> par katru piedāvāto daļu atsevišķi, kas atbilst Nolikumā un Tehniskajās specifikācijās noteiktajām prasībām.</w:t>
      </w:r>
    </w:p>
    <w:p w:rsidR="00001213" w:rsidRDefault="00001213" w:rsidP="00001213">
      <w:pPr>
        <w:numPr>
          <w:ilvl w:val="2"/>
          <w:numId w:val="1"/>
        </w:numPr>
        <w:tabs>
          <w:tab w:val="num" w:pos="851"/>
        </w:tabs>
        <w:suppressAutoHyphens w:val="0"/>
        <w:ind w:left="851" w:hanging="567"/>
        <w:jc w:val="both"/>
      </w:pPr>
      <w:r>
        <w:t>Iepirkuma komisija par iepirkuma uzvarētāju noteiks Pretendentu, kurš būs iesniedzis iepirkuma Nolikuma prasībām atbilstošu piedāvājumu ar zemāko cenu.</w:t>
      </w:r>
    </w:p>
    <w:p w:rsidR="00001213" w:rsidRDefault="00001213" w:rsidP="00001213">
      <w:pPr>
        <w:pStyle w:val="Heading2"/>
        <w:keepNext w:val="0"/>
        <w:suppressAutoHyphens w:val="0"/>
        <w:rPr>
          <w:szCs w:val="24"/>
        </w:rPr>
      </w:pPr>
      <w:r>
        <w:rPr>
          <w:szCs w:val="24"/>
        </w:rPr>
        <w:t>Iepirkuma metode</w:t>
      </w:r>
    </w:p>
    <w:p w:rsidR="00001213" w:rsidRDefault="00001213" w:rsidP="00001213">
      <w:pPr>
        <w:pStyle w:val="Heading3"/>
        <w:keepNext w:val="0"/>
        <w:tabs>
          <w:tab w:val="num" w:pos="851"/>
          <w:tab w:val="left" w:pos="1134"/>
        </w:tabs>
        <w:suppressAutoHyphens w:val="0"/>
        <w:ind w:hanging="1004"/>
      </w:pPr>
      <w:r>
        <w:t>Iepirkuma metode – Atklāts konkurss.</w:t>
      </w:r>
    </w:p>
    <w:p w:rsidR="00001213" w:rsidRDefault="00001213" w:rsidP="00001213">
      <w:pPr>
        <w:pStyle w:val="Heading2"/>
        <w:keepNext w:val="0"/>
        <w:suppressAutoHyphens w:val="0"/>
        <w:rPr>
          <w:szCs w:val="24"/>
        </w:rPr>
      </w:pPr>
      <w:r>
        <w:rPr>
          <w:szCs w:val="24"/>
        </w:rPr>
        <w:t xml:space="preserve">Finansēšanas avots </w:t>
      </w:r>
    </w:p>
    <w:p w:rsidR="00001213" w:rsidRDefault="00001213" w:rsidP="00001213">
      <w:pPr>
        <w:pStyle w:val="Heading3"/>
        <w:keepNext w:val="0"/>
        <w:tabs>
          <w:tab w:val="left" w:pos="851"/>
        </w:tabs>
        <w:suppressAutoHyphens w:val="0"/>
        <w:ind w:hanging="1004"/>
      </w:pPr>
      <w:r>
        <w:t>Pasūtītāja pašu finansējums.</w:t>
      </w:r>
    </w:p>
    <w:p w:rsidR="00001213" w:rsidRDefault="00001213" w:rsidP="00001213">
      <w:pPr>
        <w:pStyle w:val="Heading2"/>
        <w:keepNext w:val="0"/>
        <w:suppressAutoHyphens w:val="0"/>
        <w:autoSpaceDE/>
        <w:autoSpaceDN w:val="0"/>
        <w:rPr>
          <w:szCs w:val="24"/>
        </w:rPr>
      </w:pPr>
      <w:r>
        <w:rPr>
          <w:szCs w:val="24"/>
        </w:rPr>
        <w:t xml:space="preserve"> Piedāvājuma nodrošinājums</w:t>
      </w:r>
    </w:p>
    <w:p w:rsidR="00001213" w:rsidRDefault="00001213" w:rsidP="00001213">
      <w:pPr>
        <w:pStyle w:val="Heading3"/>
        <w:keepNext w:val="0"/>
        <w:tabs>
          <w:tab w:val="left" w:pos="851"/>
        </w:tabs>
        <w:suppressAutoHyphens w:val="0"/>
        <w:ind w:hanging="1004"/>
      </w:pPr>
      <w:r>
        <w:t>Piedāvājuma nodrošinājums netiek prasīts.</w:t>
      </w:r>
    </w:p>
    <w:p w:rsidR="00001213" w:rsidRPr="00DB0475" w:rsidRDefault="00001213" w:rsidP="00001213">
      <w:pPr>
        <w:pStyle w:val="Heading2"/>
        <w:keepNext w:val="0"/>
        <w:suppressAutoHyphens w:val="0"/>
        <w:rPr>
          <w:szCs w:val="24"/>
        </w:rPr>
      </w:pPr>
      <w:r w:rsidRPr="00DB0475">
        <w:rPr>
          <w:szCs w:val="24"/>
        </w:rPr>
        <w:t xml:space="preserve">Iespējas iepazīties ar konkursa nolikumu un saņemt to </w:t>
      </w:r>
    </w:p>
    <w:p w:rsidR="00001213" w:rsidRPr="00DB0475" w:rsidRDefault="00001213" w:rsidP="00001213">
      <w:pPr>
        <w:pStyle w:val="Heading3"/>
        <w:keepNext w:val="0"/>
        <w:tabs>
          <w:tab w:val="left" w:pos="709"/>
          <w:tab w:val="left" w:pos="993"/>
        </w:tabs>
        <w:suppressAutoHyphens w:val="0"/>
        <w:autoSpaceDE/>
        <w:autoSpaceDN w:val="0"/>
        <w:ind w:left="993" w:hanging="709"/>
      </w:pPr>
      <w:r w:rsidRPr="00DB0475">
        <w:t xml:space="preserve">Nolikumam ar pielikumiem ir nodrošināta </w:t>
      </w:r>
      <w:r w:rsidRPr="00DB0475">
        <w:rPr>
          <w:b/>
          <w:bCs/>
        </w:rPr>
        <w:t xml:space="preserve">tieša un brīva elektroniskā pieeja </w:t>
      </w:r>
      <w:r w:rsidRPr="00DB0475">
        <w:t xml:space="preserve">SIA „Ludzas medicīnas centrs” mājas lapā </w:t>
      </w:r>
      <w:hyperlink r:id="rId11" w:history="1">
        <w:r w:rsidRPr="00DB0475">
          <w:rPr>
            <w:rStyle w:val="Hyperlink"/>
            <w:rFonts w:eastAsia="Calibri"/>
          </w:rPr>
          <w:t>www.ludzahospital.lv</w:t>
        </w:r>
      </w:hyperlink>
      <w:r w:rsidRPr="00DB0475">
        <w:rPr>
          <w:rFonts w:eastAsia="Calibri"/>
        </w:rPr>
        <w:t xml:space="preserve"> sadaļā „Iepirkumi”</w:t>
      </w:r>
      <w:r w:rsidRPr="00DB0475">
        <w:t xml:space="preserve"> sākot ar dienu, kad uzaicinājums piedalīties atklātā konkursā ir publicēts Iepirkumu uzraudzības biroja (IUB) mājas lapā.</w:t>
      </w:r>
    </w:p>
    <w:p w:rsidR="00001213" w:rsidRPr="00DB0475" w:rsidRDefault="00001213" w:rsidP="00001213">
      <w:pPr>
        <w:pStyle w:val="Heading3"/>
        <w:keepNext w:val="0"/>
        <w:tabs>
          <w:tab w:val="left" w:pos="709"/>
          <w:tab w:val="left" w:pos="993"/>
        </w:tabs>
        <w:suppressAutoHyphens w:val="0"/>
        <w:autoSpaceDE/>
        <w:autoSpaceDN w:val="0"/>
        <w:ind w:left="993" w:hanging="709"/>
      </w:pPr>
      <w:r w:rsidRPr="00DB0475">
        <w:t>Ar iepirkuma dokumentācijas oriģināliem bez maksas var iepazīties SIA „Ludzas medicīnas centrs” pie iepirkuma sekretāres, administratīvās ēkas 2.stāvā, darba dienās no plkst. 8</w:t>
      </w:r>
      <w:r w:rsidRPr="00DB0475">
        <w:rPr>
          <w:vertAlign w:val="superscript"/>
        </w:rPr>
        <w:t>00</w:t>
      </w:r>
      <w:r>
        <w:rPr>
          <w:vertAlign w:val="superscript"/>
        </w:rPr>
        <w:t xml:space="preserve"> – </w:t>
      </w:r>
      <w:r w:rsidRPr="0089641B">
        <w:t>12</w:t>
      </w:r>
      <w:r>
        <w:rPr>
          <w:vertAlign w:val="superscript"/>
        </w:rPr>
        <w:t xml:space="preserve">00 </w:t>
      </w:r>
      <w:r>
        <w:t xml:space="preserve">un </w:t>
      </w:r>
      <w:r w:rsidRPr="0089641B">
        <w:t>13</w:t>
      </w:r>
      <w:r>
        <w:rPr>
          <w:vertAlign w:val="superscript"/>
        </w:rPr>
        <w:t xml:space="preserve">00 </w:t>
      </w:r>
      <w:r>
        <w:t xml:space="preserve">- </w:t>
      </w:r>
      <w:r w:rsidRPr="00DB0475">
        <w:t>17</w:t>
      </w:r>
      <w:r w:rsidRPr="00DB0475">
        <w:rPr>
          <w:vertAlign w:val="superscript"/>
        </w:rPr>
        <w:t>00</w:t>
      </w:r>
      <w:r w:rsidRPr="00DB0475">
        <w:t xml:space="preserve">, sākot ar dienu, kad uzaicinājums piedalīties atklātā konkursā </w:t>
      </w:r>
      <w:r w:rsidRPr="00DB0475">
        <w:lastRenderedPageBreak/>
        <w:t>ir publicēts Iepirkumu uzraudzības biroja (IUB) mājas lapā, līdz</w:t>
      </w:r>
      <w:r w:rsidRPr="00DB0475">
        <w:rPr>
          <w:color w:val="00B0F0"/>
        </w:rPr>
        <w:t xml:space="preserve"> </w:t>
      </w:r>
      <w:r w:rsidRPr="00DB0475">
        <w:rPr>
          <w:b/>
        </w:rPr>
        <w:t>20</w:t>
      </w:r>
      <w:r>
        <w:rPr>
          <w:b/>
        </w:rPr>
        <w:t>1</w:t>
      </w:r>
      <w:r w:rsidR="001554D5">
        <w:rPr>
          <w:b/>
        </w:rPr>
        <w:t>7</w:t>
      </w:r>
      <w:r w:rsidRPr="00DB0475">
        <w:rPr>
          <w:b/>
        </w:rPr>
        <w:t xml:space="preserve">.gada </w:t>
      </w:r>
      <w:r w:rsidR="007A4DA2">
        <w:rPr>
          <w:b/>
        </w:rPr>
        <w:t>21</w:t>
      </w:r>
      <w:r>
        <w:rPr>
          <w:b/>
        </w:rPr>
        <w:t>.martam</w:t>
      </w:r>
      <w:r w:rsidRPr="00DB0475">
        <w:rPr>
          <w:b/>
        </w:rPr>
        <w:t>,</w:t>
      </w:r>
      <w:r w:rsidRPr="00DB0475">
        <w:rPr>
          <w:b/>
          <w:color w:val="C00000"/>
        </w:rPr>
        <w:t xml:space="preserve"> </w:t>
      </w:r>
      <w:r w:rsidRPr="00DB0475">
        <w:t>tālrunis 65707090, fakss 65781110,</w:t>
      </w:r>
      <w:r>
        <w:t xml:space="preserve"> </w:t>
      </w:r>
      <w:r w:rsidRPr="00DB0475">
        <w:t>e</w:t>
      </w:r>
      <w:r>
        <w:t>-</w:t>
      </w:r>
      <w:r w:rsidRPr="00DB0475">
        <w:t xml:space="preserve">pasts: </w:t>
      </w:r>
      <w:hyperlink r:id="rId12" w:history="1">
        <w:r w:rsidRPr="00DB0475">
          <w:rPr>
            <w:rStyle w:val="Hyperlink"/>
          </w:rPr>
          <w:t>irina.alosina@ludzahospital.lv</w:t>
        </w:r>
      </w:hyperlink>
      <w:r w:rsidRPr="00DB0475">
        <w:t xml:space="preserve"> .</w:t>
      </w:r>
    </w:p>
    <w:p w:rsidR="00001213" w:rsidRDefault="00001213" w:rsidP="00001213">
      <w:pPr>
        <w:pStyle w:val="Heading3"/>
        <w:keepNext w:val="0"/>
        <w:tabs>
          <w:tab w:val="left" w:pos="993"/>
        </w:tabs>
        <w:suppressAutoHyphens w:val="0"/>
        <w:autoSpaceDE/>
        <w:autoSpaceDN w:val="0"/>
        <w:ind w:left="993" w:hanging="709"/>
      </w:pPr>
      <w:r w:rsidRPr="00DB0475">
        <w:t xml:space="preserve">Visus ar šo konkursu saistītos dokumentus, papildu informāciju un iespējamās izmaiņas un/vai papildinājumus nolikumā Pasūtītājs ievieto SIA „Ludzas medicīnas centrs” mājas lapā </w:t>
      </w:r>
      <w:hyperlink r:id="rId13" w:history="1">
        <w:r w:rsidRPr="00DB0475">
          <w:rPr>
            <w:rStyle w:val="Hyperlink"/>
            <w:rFonts w:eastAsia="Calibri"/>
          </w:rPr>
          <w:t>www.ludzahospital.lv</w:t>
        </w:r>
      </w:hyperlink>
      <w:r w:rsidRPr="00DB0475">
        <w:rPr>
          <w:rFonts w:eastAsia="Calibri"/>
        </w:rPr>
        <w:t xml:space="preserve"> sadaļā „Iepirkumi”</w:t>
      </w:r>
      <w:r w:rsidRPr="00DB0475">
        <w:t xml:space="preserve">. Ja minētos dokumentus un ziņas Pasūtītājs ir ievietojis mājas lapā, tiek uzskatīts, ka </w:t>
      </w:r>
      <w:r>
        <w:t>P</w:t>
      </w:r>
      <w:r w:rsidRPr="00DB0475">
        <w:t>iegādātājs tos ir saņēmis.</w:t>
      </w:r>
    </w:p>
    <w:p w:rsidR="00001213" w:rsidRPr="00156854" w:rsidRDefault="00001213" w:rsidP="00001213"/>
    <w:p w:rsidR="00001213" w:rsidRDefault="00001213" w:rsidP="00001213">
      <w:pPr>
        <w:pStyle w:val="Heading2"/>
        <w:keepNext w:val="0"/>
        <w:numPr>
          <w:ilvl w:val="1"/>
          <w:numId w:val="2"/>
        </w:numPr>
        <w:suppressAutoHyphens w:val="0"/>
        <w:rPr>
          <w:szCs w:val="24"/>
        </w:rPr>
      </w:pPr>
      <w:r w:rsidRPr="00DB0475">
        <w:rPr>
          <w:szCs w:val="24"/>
        </w:rPr>
        <w:t>Papildus informācijas sniegšana</w:t>
      </w:r>
    </w:p>
    <w:p w:rsidR="00001213" w:rsidRPr="00156854" w:rsidRDefault="00001213" w:rsidP="00001213">
      <w:pPr>
        <w:pStyle w:val="Heading2"/>
        <w:keepNext w:val="0"/>
        <w:numPr>
          <w:ilvl w:val="2"/>
          <w:numId w:val="2"/>
        </w:numPr>
        <w:suppressAutoHyphens w:val="0"/>
        <w:rPr>
          <w:szCs w:val="24"/>
        </w:rPr>
      </w:pPr>
      <w:r w:rsidRPr="00156854">
        <w:rPr>
          <w:b w:val="0"/>
          <w:szCs w:val="24"/>
        </w:rPr>
        <w:t>Ieinteresētais Piegādātājs var pieprasīt papildus informāciju, nosūtot iepirkuma komisijai adresētu rakstveida lūgumu par konkretizētas informācijas sniegšanu, izmantojot e</w:t>
      </w:r>
      <w:r>
        <w:rPr>
          <w:b w:val="0"/>
          <w:szCs w:val="24"/>
        </w:rPr>
        <w:t>-</w:t>
      </w:r>
      <w:r w:rsidRPr="00156854">
        <w:rPr>
          <w:b w:val="0"/>
          <w:szCs w:val="24"/>
        </w:rPr>
        <w:t>pastu, faksu vai pastu.</w:t>
      </w:r>
    </w:p>
    <w:p w:rsidR="00001213" w:rsidRPr="00DB0475" w:rsidRDefault="00001213" w:rsidP="00001213">
      <w:pPr>
        <w:pStyle w:val="Heading3"/>
        <w:keepNext w:val="0"/>
        <w:numPr>
          <w:ilvl w:val="2"/>
          <w:numId w:val="2"/>
        </w:numPr>
        <w:tabs>
          <w:tab w:val="left" w:pos="720"/>
        </w:tabs>
        <w:suppressAutoHyphens w:val="0"/>
      </w:pPr>
      <w:r w:rsidRPr="00DB0475">
        <w:t xml:space="preserve">Iepirkuma komisija pēc ieinteresētā </w:t>
      </w:r>
      <w:r>
        <w:t>P</w:t>
      </w:r>
      <w:r w:rsidRPr="00DB0475">
        <w:t xml:space="preserve">iegādātāja pieprasījuma, ja pieprasījums iesniegts laikus, lai iepirkuma komisija varētu sniegt atbildi, t.i., </w:t>
      </w:r>
      <w:r>
        <w:t>5 (</w:t>
      </w:r>
      <w:r w:rsidRPr="00DB0475">
        <w:t>piecu</w:t>
      </w:r>
      <w:r>
        <w:t>)</w:t>
      </w:r>
      <w:r w:rsidRPr="00DB0475">
        <w:t xml:space="preserve"> dienu laikā, bet ne vēlāk kā</w:t>
      </w:r>
      <w:r>
        <w:t xml:space="preserve"> </w:t>
      </w:r>
      <w:r w:rsidRPr="009B2FA0">
        <w:t>6</w:t>
      </w:r>
      <w:r w:rsidRPr="002679D8">
        <w:rPr>
          <w:b/>
        </w:rPr>
        <w:t xml:space="preserve"> </w:t>
      </w:r>
      <w:r>
        <w:t>(</w:t>
      </w:r>
      <w:r w:rsidRPr="00DB0475">
        <w:t>sešas</w:t>
      </w:r>
      <w:r>
        <w:t>)</w:t>
      </w:r>
      <w:r w:rsidRPr="00DB0475">
        <w:t xml:space="preserve"> dienas pirms piedāvājumu iesniegšanas termiņa beigām, sniedz papildu informāciju par atklāta konkursa nolikumu.</w:t>
      </w:r>
    </w:p>
    <w:p w:rsidR="00001213" w:rsidRDefault="00001213" w:rsidP="00001213">
      <w:pPr>
        <w:pStyle w:val="Heading3"/>
        <w:keepNext w:val="0"/>
        <w:numPr>
          <w:ilvl w:val="2"/>
          <w:numId w:val="2"/>
        </w:numPr>
        <w:tabs>
          <w:tab w:val="left" w:pos="720"/>
        </w:tabs>
        <w:suppressAutoHyphens w:val="0"/>
      </w:pPr>
      <w:r w:rsidRPr="00DB0475">
        <w:t xml:space="preserve">Lūgumi sniegt papildus informāciju adresējami: </w:t>
      </w:r>
      <w:r w:rsidRPr="00925E7E">
        <w:rPr>
          <w:i/>
        </w:rPr>
        <w:t>SIA „Ludzas medicīnas centrs” atklāta konkursa „Laboratorijas reaģentu piegāde”, ID Nr. LMC 201</w:t>
      </w:r>
      <w:r w:rsidR="007A4DA2">
        <w:rPr>
          <w:i/>
        </w:rPr>
        <w:t>7</w:t>
      </w:r>
      <w:r w:rsidRPr="00925E7E">
        <w:rPr>
          <w:i/>
        </w:rPr>
        <w:t xml:space="preserve">/1, iepirkuma komisijai, adrese: SIA „Ludzas medicīnas centrs”, Raiņa iela 43, Ludza, Ludzas novads, LV-5701. Tālrunis: 65707090, fakss 65781110, e-pasts: </w:t>
      </w:r>
      <w:hyperlink r:id="rId14" w:history="1">
        <w:r w:rsidRPr="00925E7E">
          <w:rPr>
            <w:rStyle w:val="Hyperlink"/>
            <w:i/>
          </w:rPr>
          <w:t>irina.alosina@ludzahospital.lv</w:t>
        </w:r>
      </w:hyperlink>
      <w:r w:rsidRPr="00925E7E">
        <w:rPr>
          <w:i/>
        </w:rPr>
        <w:t xml:space="preserve"> .</w:t>
      </w:r>
      <w:r>
        <w:t xml:space="preserve"> Atbildes uz ieinteresēto Piegādātāju jautājumiem Pasūtītājs nosūta ieinteresētajam piegādātājam, kurš uzdevis jautājumu, atbilstoši tam, kāds sakaru līdzeklis izmantots: e-pastā uzdotam jautājumam – pa e-pastu, faksam – pa faksu, ar pastu nosūtītam – p</w:t>
      </w:r>
      <w:r w:rsidRPr="00156854">
        <w:t>a</w:t>
      </w:r>
      <w:r w:rsidRPr="009B2FA0">
        <w:rPr>
          <w:color w:val="00B0F0"/>
        </w:rPr>
        <w:t xml:space="preserve"> </w:t>
      </w:r>
      <w:r>
        <w:t xml:space="preserve">pastu. Pa faksu un e-pastu nosūtītie dokumenti tiek uzskatīti par informatīviem, nolūkā paātrināt savstarpējo komunikāciju. Par juridiski saistošiem tiek uzskatīti dokumentu oriģināli, kuri saņemti pa pastu. </w:t>
      </w:r>
    </w:p>
    <w:p w:rsidR="00001213" w:rsidRDefault="00001213" w:rsidP="00001213">
      <w:pPr>
        <w:pStyle w:val="Heading3"/>
        <w:keepNext w:val="0"/>
        <w:numPr>
          <w:ilvl w:val="2"/>
          <w:numId w:val="2"/>
        </w:numPr>
        <w:tabs>
          <w:tab w:val="left" w:pos="720"/>
        </w:tabs>
        <w:suppressAutoHyphens w:val="0"/>
        <w:rPr>
          <w:rFonts w:eastAsia="Calibri"/>
        </w:rPr>
      </w:pPr>
      <w:r>
        <w:t xml:space="preserve">Iespējamos grozījumus, papildinājumus Nolikumā, Nolikuma skaidrojumus un atbildes uz ieinteresēto Piegādātāju jautājumiem Pasūtītājs ievieto savā interneta mājas lapā </w:t>
      </w:r>
      <w:hyperlink r:id="rId15" w:history="1">
        <w:r w:rsidRPr="00156854">
          <w:rPr>
            <w:rStyle w:val="Hyperlink"/>
            <w:rFonts w:eastAsia="Calibri"/>
          </w:rPr>
          <w:t>www.ludzahospital.lv</w:t>
        </w:r>
      </w:hyperlink>
      <w:r w:rsidRPr="00156854">
        <w:rPr>
          <w:rFonts w:eastAsia="Calibri"/>
        </w:rPr>
        <w:t xml:space="preserve"> sadaļā „Iepirkumi”</w:t>
      </w:r>
      <w:r>
        <w:t xml:space="preserve">. Tiek uzskatīts, ka visi Pretendenti ir saņēmuši papildu informāciju, grozījumus, papildinājumus Nolikumā, Nolikuma skaidrojumus un atbildes uz ieinteresēto Piegādātāju jautājumiem, ja Pasūtītājs tos ir ievietojis interneta mājas lapā </w:t>
      </w:r>
      <w:hyperlink r:id="rId16" w:history="1">
        <w:r w:rsidRPr="00156854">
          <w:rPr>
            <w:rStyle w:val="Hyperlink"/>
            <w:rFonts w:eastAsia="Calibri"/>
          </w:rPr>
          <w:t>www.ludzahospital.lv</w:t>
        </w:r>
      </w:hyperlink>
      <w:r w:rsidRPr="00156854">
        <w:rPr>
          <w:rFonts w:eastAsia="Calibri"/>
        </w:rPr>
        <w:t xml:space="preserve"> sadaļā „Iepirkumi”, saskaņā ar Publisko iepirkumu likuma 30.pantu ceturto un piekto daļu. </w:t>
      </w:r>
    </w:p>
    <w:p w:rsidR="00001213" w:rsidRPr="00C7654B" w:rsidRDefault="00001213" w:rsidP="00001213">
      <w:pPr>
        <w:pStyle w:val="BodyText2"/>
        <w:widowControl w:val="0"/>
        <w:numPr>
          <w:ilvl w:val="2"/>
          <w:numId w:val="2"/>
        </w:numPr>
      </w:pPr>
      <w:r w:rsidRPr="00F821E4">
        <w:t xml:space="preserve">Ieinteresētajiem Piegādātājiem </w:t>
      </w:r>
      <w:r w:rsidRPr="00925E7E">
        <w:rPr>
          <w:u w:val="single"/>
        </w:rPr>
        <w:t>ir pienākums</w:t>
      </w:r>
      <w:r w:rsidRPr="00F821E4">
        <w:t xml:space="preserve"> sekot līdzi Nolikumā publicētajai un/vai aktualizētajai informācijai. Iepirkumu komisija nav atbildīga par to, ja kāda ieinteresētā persona nav iepazinusies ar informāciju, kurai ir nodrošināta tieša un brīva elektroniskā pieeja. </w:t>
      </w:r>
    </w:p>
    <w:p w:rsidR="00001213" w:rsidRDefault="00001213" w:rsidP="00001213">
      <w:pPr>
        <w:pStyle w:val="Heading3"/>
        <w:keepNext w:val="0"/>
        <w:numPr>
          <w:ilvl w:val="2"/>
          <w:numId w:val="2"/>
        </w:numPr>
        <w:tabs>
          <w:tab w:val="left" w:pos="720"/>
        </w:tabs>
        <w:suppressAutoHyphens w:val="0"/>
        <w:rPr>
          <w:rFonts w:cs="Times New Roman"/>
          <w:lang w:eastAsia="lv-LV"/>
        </w:rPr>
      </w:pPr>
      <w:r w:rsidRPr="00156854">
        <w:rPr>
          <w:rFonts w:cs="Times New Roman"/>
          <w:lang w:eastAsia="lv-LV"/>
        </w:rPr>
        <w:t>Mutvārdos sniegtā informācija Konkursa ietvaros nav saistoša.</w:t>
      </w:r>
    </w:p>
    <w:p w:rsidR="00001213" w:rsidRPr="00C7654B" w:rsidRDefault="00001213" w:rsidP="00001213">
      <w:pPr>
        <w:rPr>
          <w:lang w:eastAsia="lv-LV"/>
        </w:rPr>
      </w:pPr>
    </w:p>
    <w:p w:rsidR="00001213" w:rsidRPr="00F828FB" w:rsidRDefault="00001213" w:rsidP="00001213">
      <w:pPr>
        <w:pStyle w:val="BodyText2"/>
        <w:widowControl w:val="0"/>
        <w:numPr>
          <w:ilvl w:val="1"/>
          <w:numId w:val="3"/>
        </w:numPr>
        <w:tabs>
          <w:tab w:val="left" w:pos="426"/>
        </w:tabs>
        <w:rPr>
          <w:b/>
        </w:rPr>
      </w:pPr>
      <w:r w:rsidRPr="00F821E4">
        <w:rPr>
          <w:b/>
        </w:rPr>
        <w:t>Atklāta konkursa nolikuma grozījumi</w:t>
      </w:r>
    </w:p>
    <w:p w:rsidR="00001213" w:rsidRDefault="00001213" w:rsidP="00001213">
      <w:pPr>
        <w:widowControl/>
        <w:numPr>
          <w:ilvl w:val="2"/>
          <w:numId w:val="3"/>
        </w:numPr>
        <w:autoSpaceDE/>
        <w:jc w:val="both"/>
      </w:pPr>
      <w:r w:rsidRPr="00F821E4">
        <w:t>Pasūtītājs var veikt grozījumus Nolikumā Publisko iepirkumu likumā noteiktajā kārtībā. Grozījumi Nolikumā kļūst par daļu no Konkursa dokumentiem.</w:t>
      </w:r>
    </w:p>
    <w:p w:rsidR="00001213" w:rsidRDefault="00001213" w:rsidP="00001213">
      <w:pPr>
        <w:widowControl/>
        <w:numPr>
          <w:ilvl w:val="2"/>
          <w:numId w:val="3"/>
        </w:numPr>
        <w:autoSpaceDE/>
        <w:jc w:val="both"/>
      </w:pPr>
      <w:r w:rsidRPr="00A02EB4">
        <w:t xml:space="preserve">Pasūtītājs ievieto informāciju par grozījumiem Nolikumā Pasūtītāja </w:t>
      </w:r>
      <w:r>
        <w:t xml:space="preserve">mājas lapā </w:t>
      </w:r>
      <w:r w:rsidRPr="00A02EB4">
        <w:t xml:space="preserve"> </w:t>
      </w:r>
      <w:hyperlink r:id="rId17" w:history="1">
        <w:r w:rsidRPr="00A02EB4">
          <w:rPr>
            <w:rStyle w:val="Hyperlink"/>
          </w:rPr>
          <w:t>www.ludzahospital.lv</w:t>
        </w:r>
      </w:hyperlink>
      <w:r w:rsidRPr="00A02EB4">
        <w:t>, sadaļā „Iepirkumi”, ne vēlāk kā dienu pēc tam, kad paziņojums par grozījumiem iesniegts Iepirkumu uzraudzības birojam publicēšanai.</w:t>
      </w:r>
    </w:p>
    <w:p w:rsidR="00001213" w:rsidRDefault="00001213" w:rsidP="00001213">
      <w:pPr>
        <w:widowControl/>
        <w:numPr>
          <w:ilvl w:val="2"/>
          <w:numId w:val="3"/>
        </w:numPr>
        <w:autoSpaceDE/>
        <w:jc w:val="both"/>
      </w:pPr>
      <w:r w:rsidRPr="00A02EB4">
        <w:t xml:space="preserve">Nepieciešamības gadījumā Pasūtītājam ir tiesības pagarināt piedāvājumu iesniegšanas termiņu, par to iesniedzot Publisko iepirkumu likumā noteikto paziņojumu par grozījumiem Iepirkumu uzraudzības birojam publicēšanai un ievietojot informāciju Pasūtītāja tīmekļa vietnē </w:t>
      </w:r>
      <w:hyperlink r:id="rId18" w:history="1">
        <w:r w:rsidRPr="00A02EB4">
          <w:rPr>
            <w:rStyle w:val="Hyperlink"/>
          </w:rPr>
          <w:t>www.ludzahospital.lv</w:t>
        </w:r>
      </w:hyperlink>
      <w:r w:rsidRPr="00A02EB4">
        <w:t xml:space="preserve"> , sadaļā „Iepirkumi”.</w:t>
      </w:r>
    </w:p>
    <w:p w:rsidR="00001213" w:rsidRDefault="00001213" w:rsidP="00001213">
      <w:pPr>
        <w:pStyle w:val="Heading2"/>
        <w:keepNext w:val="0"/>
        <w:numPr>
          <w:ilvl w:val="1"/>
          <w:numId w:val="3"/>
        </w:numPr>
        <w:tabs>
          <w:tab w:val="left" w:pos="720"/>
        </w:tabs>
        <w:suppressAutoHyphens w:val="0"/>
        <w:spacing w:before="240"/>
        <w:ind w:left="0" w:firstLine="0"/>
        <w:rPr>
          <w:szCs w:val="24"/>
        </w:rPr>
      </w:pPr>
      <w:r>
        <w:rPr>
          <w:szCs w:val="24"/>
        </w:rPr>
        <w:t>Prasības attiecībā uz piedāvājuma noformējumu un iesniegšanu</w:t>
      </w:r>
    </w:p>
    <w:p w:rsidR="00001213" w:rsidRDefault="00001213" w:rsidP="00001213">
      <w:pPr>
        <w:pStyle w:val="ListParagraph"/>
        <w:numPr>
          <w:ilvl w:val="2"/>
          <w:numId w:val="3"/>
        </w:numPr>
        <w:suppressAutoHyphens w:val="0"/>
        <w:jc w:val="both"/>
      </w:pPr>
      <w:r>
        <w:t>Piedāvājums sastāv no divām daļām:</w:t>
      </w:r>
    </w:p>
    <w:p w:rsidR="00001213" w:rsidRDefault="00001213" w:rsidP="00001213">
      <w:pPr>
        <w:pStyle w:val="ListParagraph"/>
        <w:numPr>
          <w:ilvl w:val="0"/>
          <w:numId w:val="9"/>
        </w:numPr>
        <w:suppressAutoHyphens w:val="0"/>
        <w:jc w:val="both"/>
      </w:pPr>
      <w:r w:rsidRPr="00A32709">
        <w:rPr>
          <w:b/>
          <w:bCs/>
        </w:rPr>
        <w:t xml:space="preserve">Pretendenta atlases dokumenti - </w:t>
      </w:r>
      <w:r>
        <w:t xml:space="preserve">1 oriģināls. Pretendenta atlases dokumentos jāiekļauj </w:t>
      </w:r>
      <w:r w:rsidRPr="009B2FA0">
        <w:rPr>
          <w:i/>
        </w:rPr>
        <w:t>P</w:t>
      </w:r>
      <w:r w:rsidRPr="009B2FA0">
        <w:rPr>
          <w:bCs/>
          <w:i/>
        </w:rPr>
        <w:t>ieteikums dalībai Konkursā</w:t>
      </w:r>
      <w:r w:rsidRPr="00A32709">
        <w:rPr>
          <w:b/>
          <w:bCs/>
        </w:rPr>
        <w:t xml:space="preserve"> </w:t>
      </w:r>
      <w:r>
        <w:t>(Nolikuma pielikums Nr.2);</w:t>
      </w:r>
    </w:p>
    <w:p w:rsidR="00001213" w:rsidRDefault="00001213" w:rsidP="00001213">
      <w:pPr>
        <w:pStyle w:val="ListParagraph"/>
        <w:numPr>
          <w:ilvl w:val="0"/>
          <w:numId w:val="9"/>
        </w:numPr>
        <w:suppressAutoHyphens w:val="0"/>
        <w:jc w:val="both"/>
      </w:pPr>
      <w:r w:rsidRPr="00A32709">
        <w:rPr>
          <w:b/>
          <w:bCs/>
        </w:rPr>
        <w:t xml:space="preserve">Tehniskais </w:t>
      </w:r>
      <w:r>
        <w:rPr>
          <w:b/>
          <w:bCs/>
        </w:rPr>
        <w:t>un</w:t>
      </w:r>
      <w:r w:rsidRPr="00A32709">
        <w:rPr>
          <w:b/>
          <w:bCs/>
        </w:rPr>
        <w:t xml:space="preserve"> finanšu piedāvājum</w:t>
      </w:r>
      <w:r>
        <w:rPr>
          <w:b/>
          <w:bCs/>
        </w:rPr>
        <w:t>i</w:t>
      </w:r>
      <w:r w:rsidRPr="00A32709">
        <w:rPr>
          <w:b/>
          <w:bCs/>
        </w:rPr>
        <w:t xml:space="preserve"> </w:t>
      </w:r>
      <w:r>
        <w:t xml:space="preserve">(Nolikuma pielikums Nr.3 un pielikums Nr.4) - 1 oriģināls papīra formātā, kā arī 1 kopija elektroniskā formā – CD-R diskā vai citā līdzvērtīgā </w:t>
      </w:r>
      <w:r>
        <w:lastRenderedPageBreak/>
        <w:t xml:space="preserve">datu nesējā. </w:t>
      </w:r>
    </w:p>
    <w:p w:rsidR="00001213" w:rsidRDefault="00001213" w:rsidP="00001213">
      <w:pPr>
        <w:pStyle w:val="Heading3"/>
        <w:keepNext w:val="0"/>
        <w:numPr>
          <w:ilvl w:val="2"/>
          <w:numId w:val="3"/>
        </w:numPr>
        <w:tabs>
          <w:tab w:val="left" w:pos="993"/>
        </w:tabs>
        <w:suppressAutoHyphens w:val="0"/>
      </w:pPr>
      <w:r>
        <w:t>Dokumenti jāiesniedz datorsalikumā latviešu valodā. Piedāvājumam jābūt ar satura rādītāju, lapām jābūt cauršūtām ar diegu, sanumurētām. Uz pēdējas lapas aizmugures, cauršūšanai izmantotais diegs nostiprināms ar pārlīmētu papīru, norādāms cauršūto lapu skaits, ko ar savu parakstu un pretendenta zīmogu apliecina Pretendenta pārstāvis.</w:t>
      </w:r>
    </w:p>
    <w:p w:rsidR="00001213" w:rsidRDefault="00001213" w:rsidP="00001213">
      <w:pPr>
        <w:pStyle w:val="Heading3"/>
        <w:keepNext w:val="0"/>
        <w:numPr>
          <w:ilvl w:val="2"/>
          <w:numId w:val="3"/>
        </w:numPr>
        <w:tabs>
          <w:tab w:val="left" w:pos="993"/>
        </w:tabs>
        <w:suppressAutoHyphens w:val="0"/>
      </w:pPr>
      <w:r>
        <w:t>Piedāvājums jāiesniedz vai jāsūta pa pastu slēgtā, aizzīmogotā aploksnē. Uz aploksnes jābūt šādām norādēm:</w:t>
      </w:r>
    </w:p>
    <w:p w:rsidR="00001213" w:rsidRDefault="00001213" w:rsidP="00001213">
      <w:pPr>
        <w:pStyle w:val="Heading3"/>
        <w:keepNext w:val="0"/>
        <w:numPr>
          <w:ilvl w:val="0"/>
          <w:numId w:val="4"/>
        </w:numPr>
        <w:suppressAutoHyphens w:val="0"/>
        <w:ind w:left="993" w:hanging="284"/>
      </w:pPr>
      <w:r>
        <w:t xml:space="preserve">Adresāts: </w:t>
      </w:r>
      <w:r>
        <w:rPr>
          <w:b/>
        </w:rPr>
        <w:t>Atklāta konkursa „Laboratorijas reaģentu piegāde”, ID Nr. LMC 201</w:t>
      </w:r>
      <w:r w:rsidR="00BA6105">
        <w:rPr>
          <w:b/>
        </w:rPr>
        <w:t>7</w:t>
      </w:r>
      <w:r>
        <w:rPr>
          <w:b/>
        </w:rPr>
        <w:t>/1, iepirkuma komisijai</w:t>
      </w:r>
      <w:r>
        <w:t>;</w:t>
      </w:r>
    </w:p>
    <w:p w:rsidR="00001213" w:rsidRDefault="00001213" w:rsidP="00001213">
      <w:pPr>
        <w:pStyle w:val="Heading3"/>
        <w:keepNext w:val="0"/>
        <w:numPr>
          <w:ilvl w:val="0"/>
          <w:numId w:val="4"/>
        </w:numPr>
        <w:suppressAutoHyphens w:val="0"/>
        <w:ind w:left="993" w:hanging="284"/>
      </w:pPr>
      <w:r>
        <w:t xml:space="preserve">Pasūtītāja adrese: </w:t>
      </w:r>
      <w:r>
        <w:rPr>
          <w:b/>
        </w:rPr>
        <w:t>Raiņa iela 43, Ludza, Ludzas novads, LV-5701</w:t>
      </w:r>
      <w:r>
        <w:t>;</w:t>
      </w:r>
    </w:p>
    <w:p w:rsidR="00001213" w:rsidRPr="00156854" w:rsidRDefault="00001213" w:rsidP="00001213">
      <w:pPr>
        <w:pStyle w:val="Heading3"/>
        <w:keepNext w:val="0"/>
        <w:numPr>
          <w:ilvl w:val="0"/>
          <w:numId w:val="4"/>
        </w:numPr>
        <w:suppressAutoHyphens w:val="0"/>
        <w:ind w:left="993" w:hanging="284"/>
      </w:pPr>
      <w:r w:rsidRPr="00156854">
        <w:rPr>
          <w:rFonts w:cs="Times New Roman"/>
          <w:lang w:eastAsia="lv-LV"/>
        </w:rPr>
        <w:t>Pretendenta nosaukums, juridiskā adrese, kontaktpersona, tās kontaktinformācija</w:t>
      </w:r>
      <w:r w:rsidRPr="00156854">
        <w:t>;</w:t>
      </w:r>
    </w:p>
    <w:p w:rsidR="00001213" w:rsidRDefault="00001213" w:rsidP="00001213">
      <w:pPr>
        <w:pStyle w:val="Heading3"/>
        <w:keepNext w:val="0"/>
        <w:numPr>
          <w:ilvl w:val="0"/>
          <w:numId w:val="4"/>
        </w:numPr>
        <w:suppressAutoHyphens w:val="0"/>
        <w:ind w:left="993" w:hanging="284"/>
      </w:pPr>
      <w:r>
        <w:t xml:space="preserve">Norādei </w:t>
      </w:r>
      <w:r>
        <w:rPr>
          <w:b/>
        </w:rPr>
        <w:t>„Neatvērt pirms piedāvājumu atvēršanas sanāksmes”</w:t>
      </w:r>
      <w:r>
        <w:t>.</w:t>
      </w:r>
    </w:p>
    <w:p w:rsidR="00001213" w:rsidRDefault="00001213" w:rsidP="00001213">
      <w:pPr>
        <w:pStyle w:val="Heading3"/>
        <w:keepNext w:val="0"/>
        <w:numPr>
          <w:ilvl w:val="2"/>
          <w:numId w:val="3"/>
        </w:numPr>
        <w:tabs>
          <w:tab w:val="left" w:pos="720"/>
        </w:tabs>
        <w:suppressAutoHyphens w:val="0"/>
        <w:autoSpaceDE/>
        <w:autoSpaceDN w:val="0"/>
      </w:pPr>
      <w:r>
        <w:t>Pretendents iesniedz parakstītu piedāvājumu. Ja piedāvājumu paraksta persona, kurai nav statūtos noteiktās pārstāvības tiesības, tiek pievienota pilnvara (oriģināls) pārstāvēt Pretendentu.</w:t>
      </w:r>
    </w:p>
    <w:p w:rsidR="00001213" w:rsidRDefault="00001213" w:rsidP="00001213">
      <w:pPr>
        <w:pStyle w:val="Heading3"/>
        <w:keepNext w:val="0"/>
        <w:numPr>
          <w:ilvl w:val="2"/>
          <w:numId w:val="3"/>
        </w:numPr>
        <w:tabs>
          <w:tab w:val="left" w:pos="720"/>
        </w:tabs>
        <w:suppressAutoHyphens w:val="0"/>
      </w:pPr>
      <w:r>
        <w:t>Ja kādu no dokumentiem Pretendents iesniedz svešvalodā, tam obligāti jāpievieno tulkojums latviešu valodā. Tulkojumu ar savu parakstu un uzņēmuma zīmogu apstiprina iestādes vadītājs vai pilnvarotā persona. Ja svešvalodā iesniegtam dokumentam nav pievienots apstiprināts tulkojums, iepirkuma komisija uzskatīs, ka šis dokuments nav iesniegts.</w:t>
      </w:r>
    </w:p>
    <w:p w:rsidR="00001213" w:rsidRDefault="00001213" w:rsidP="00001213">
      <w:pPr>
        <w:pStyle w:val="Heading3"/>
        <w:keepNext w:val="0"/>
        <w:numPr>
          <w:ilvl w:val="2"/>
          <w:numId w:val="3"/>
        </w:numPr>
        <w:tabs>
          <w:tab w:val="left" w:pos="720"/>
        </w:tabs>
        <w:suppressAutoHyphens w:val="0"/>
      </w:pPr>
      <w:r>
        <w:t>Ja Pretendents iesniedz dokumentu kopijas, katra dokumenta kopija jāapliecina normatīvajos aktos noteiktajā kārtībā. Iesniedzot piedāvājumu Pretendents ir tiesīgs visu iesniegto dokumentu atvasinājumu un tulkojumu pareizību apliecināt ar vienu apliecinājumu, ja viss piedāvājums vai pieteikums ir cauršūts vai caurauklots.</w:t>
      </w:r>
    </w:p>
    <w:p w:rsidR="00001213" w:rsidRDefault="00001213" w:rsidP="00001213">
      <w:pPr>
        <w:pStyle w:val="Heading3"/>
        <w:keepNext w:val="0"/>
        <w:numPr>
          <w:ilvl w:val="2"/>
          <w:numId w:val="3"/>
        </w:numPr>
        <w:tabs>
          <w:tab w:val="left" w:pos="720"/>
        </w:tabs>
        <w:suppressAutoHyphens w:val="0"/>
        <w:autoSpaceDE/>
        <w:autoSpaceDN w:val="0"/>
      </w:pPr>
      <w:r>
        <w:t>Noformējot piedāvājumu, jāievēro spēkā esošo normatīvo aktu prasības dokumentu noformēšanai.</w:t>
      </w:r>
    </w:p>
    <w:p w:rsidR="00001213" w:rsidRDefault="00001213" w:rsidP="00001213">
      <w:pPr>
        <w:pStyle w:val="Heading3"/>
        <w:keepNext w:val="0"/>
        <w:numPr>
          <w:ilvl w:val="2"/>
          <w:numId w:val="3"/>
        </w:numPr>
        <w:tabs>
          <w:tab w:val="left" w:pos="720"/>
        </w:tabs>
        <w:suppressAutoHyphens w:val="0"/>
        <w:autoSpaceDE/>
        <w:autoSpaceDN w:val="0"/>
      </w:pPr>
      <w:r>
        <w:t>Par Pretendentu piedāvājumiem, kuri nav noformēti atbilstoši normatīvo aktu un šī Nolikuma prasībām, komisija lemj un var tos noraidīt ņemot vērā samērīguma principu.</w:t>
      </w:r>
    </w:p>
    <w:p w:rsidR="00001213" w:rsidRDefault="00001213" w:rsidP="00001213">
      <w:pPr>
        <w:pStyle w:val="Heading3"/>
        <w:keepNext w:val="0"/>
        <w:numPr>
          <w:ilvl w:val="2"/>
          <w:numId w:val="3"/>
        </w:numPr>
        <w:tabs>
          <w:tab w:val="left" w:pos="720"/>
        </w:tabs>
        <w:suppressAutoHyphens w:val="0"/>
        <w:autoSpaceDE/>
        <w:autoSpaceDN w:val="0"/>
      </w:pPr>
      <w:r>
        <w:t>Piedāvājuma tekstam jābūt skaidri salasāmam, lai izvairītos no jebkādām šaubām un pārpratumiem, kas attiecas uz vārdiem un skaitļiem, un bez iestarpinājumiem, izdzēsumiem vai matemātiskām kļūdām.</w:t>
      </w:r>
    </w:p>
    <w:p w:rsidR="00001213" w:rsidRPr="00D364E3" w:rsidRDefault="00001213" w:rsidP="00001213">
      <w:pPr>
        <w:pStyle w:val="Heading3"/>
        <w:keepNext w:val="0"/>
        <w:numPr>
          <w:ilvl w:val="2"/>
          <w:numId w:val="3"/>
        </w:numPr>
        <w:tabs>
          <w:tab w:val="left" w:pos="720"/>
        </w:tabs>
        <w:suppressAutoHyphens w:val="0"/>
        <w:autoSpaceDE/>
        <w:autoSpaceDN w:val="0"/>
      </w:pPr>
      <w:r w:rsidRPr="00D364E3">
        <w:t xml:space="preserve">Finanšu un tehnisko piedāvājumu pretendents sagatavo atbilstoši nolikuma </w:t>
      </w:r>
      <w:r>
        <w:t>1</w:t>
      </w:r>
      <w:r w:rsidRPr="00D364E3">
        <w:t>.pielikumā norādītajai tehniskajai specifikācijai</w:t>
      </w:r>
      <w:r>
        <w:t>,</w:t>
      </w:r>
      <w:r w:rsidRPr="00D364E3">
        <w:t xml:space="preserve"> 3.pielikumā norādītajam Tehniskā piedāvājuma un </w:t>
      </w:r>
      <w:r>
        <w:t xml:space="preserve">4.pielikumā </w:t>
      </w:r>
      <w:r w:rsidRPr="00D364E3">
        <w:t>finanšu</w:t>
      </w:r>
      <w:r w:rsidRPr="006C5328">
        <w:t xml:space="preserve"> </w:t>
      </w:r>
      <w:r w:rsidRPr="00D364E3">
        <w:t>piedāvājuma</w:t>
      </w:r>
      <w:r>
        <w:t xml:space="preserve"> tabulām</w:t>
      </w:r>
      <w:r w:rsidRPr="00D364E3">
        <w:t>.</w:t>
      </w:r>
    </w:p>
    <w:p w:rsidR="00001213" w:rsidRPr="00644AF5" w:rsidRDefault="00001213" w:rsidP="00001213">
      <w:pPr>
        <w:pStyle w:val="Heading3"/>
        <w:keepNext w:val="0"/>
        <w:numPr>
          <w:ilvl w:val="2"/>
          <w:numId w:val="3"/>
        </w:numPr>
        <w:tabs>
          <w:tab w:val="left" w:pos="720"/>
        </w:tabs>
        <w:suppressAutoHyphens w:val="0"/>
        <w:autoSpaceDE/>
        <w:autoSpaceDN w:val="0"/>
      </w:pPr>
      <w:r>
        <w:t>Finanšu piedāvājumā norāda vienības cenu bez PVN un preču kopējo cenu bez PVN. Piedāvājuma cenās ir jāietver nodokļi,</w:t>
      </w:r>
      <w:r w:rsidRPr="00644AF5">
        <w:t xml:space="preserve"> </w:t>
      </w:r>
      <w:r>
        <w:t xml:space="preserve">izņemot PVN, nodevas un citas izmaksas, kuras rodas pretendentam, izpildot pasūtījumu. Visas piedāvājuma cenas ir jānorāda euro </w:t>
      </w:r>
      <w:r w:rsidRPr="00644AF5">
        <w:t>(EUR), ar ne vairāk kā 2 (divām) ciparu zīmēm aiz komata.</w:t>
      </w:r>
    </w:p>
    <w:p w:rsidR="00001213" w:rsidRPr="00644AF5" w:rsidRDefault="00001213" w:rsidP="00001213">
      <w:pPr>
        <w:suppressAutoHyphens w:val="0"/>
      </w:pPr>
    </w:p>
    <w:p w:rsidR="00001213" w:rsidRPr="00644AF5" w:rsidRDefault="00001213" w:rsidP="00001213">
      <w:pPr>
        <w:pStyle w:val="Heading2"/>
        <w:keepNext w:val="0"/>
        <w:numPr>
          <w:ilvl w:val="1"/>
          <w:numId w:val="3"/>
        </w:numPr>
        <w:tabs>
          <w:tab w:val="left" w:pos="720"/>
        </w:tabs>
        <w:suppressAutoHyphens w:val="0"/>
        <w:autoSpaceDE/>
        <w:autoSpaceDN w:val="0"/>
        <w:rPr>
          <w:szCs w:val="24"/>
        </w:rPr>
      </w:pPr>
      <w:r w:rsidRPr="00644AF5">
        <w:rPr>
          <w:szCs w:val="24"/>
        </w:rPr>
        <w:t>Piedāvājumu iesniegšanas vieta, datums, laiks un kārtība</w:t>
      </w:r>
    </w:p>
    <w:p w:rsidR="00001213" w:rsidRPr="00644AF5" w:rsidRDefault="00001213" w:rsidP="00001213">
      <w:pPr>
        <w:pStyle w:val="ListParagraph"/>
        <w:numPr>
          <w:ilvl w:val="2"/>
          <w:numId w:val="3"/>
        </w:numPr>
        <w:suppressAutoHyphens w:val="0"/>
        <w:autoSpaceDE/>
        <w:spacing w:after="120"/>
        <w:jc w:val="both"/>
        <w:rPr>
          <w:color w:val="000000"/>
        </w:rPr>
      </w:pPr>
      <w:r w:rsidRPr="00644AF5">
        <w:rPr>
          <w:rFonts w:eastAsia="Calibri"/>
        </w:rPr>
        <w:t xml:space="preserve">Piedāvājums </w:t>
      </w:r>
      <w:r w:rsidRPr="00644AF5">
        <w:rPr>
          <w:rFonts w:eastAsia="Calibri"/>
          <w:b/>
        </w:rPr>
        <w:t>jāiesniedz līdz 201</w:t>
      </w:r>
      <w:r w:rsidR="00BA6105">
        <w:rPr>
          <w:rFonts w:eastAsia="Calibri"/>
          <w:b/>
        </w:rPr>
        <w:t>7</w:t>
      </w:r>
      <w:r w:rsidRPr="00644AF5">
        <w:rPr>
          <w:rFonts w:eastAsia="Calibri"/>
          <w:b/>
        </w:rPr>
        <w:t xml:space="preserve">.gada </w:t>
      </w:r>
      <w:r w:rsidR="00BA6105">
        <w:rPr>
          <w:rFonts w:eastAsia="Calibri"/>
          <w:b/>
        </w:rPr>
        <w:t>21</w:t>
      </w:r>
      <w:r>
        <w:rPr>
          <w:rFonts w:eastAsia="Calibri"/>
          <w:b/>
        </w:rPr>
        <w:t>.martam</w:t>
      </w:r>
      <w:r w:rsidRPr="00644AF5">
        <w:rPr>
          <w:rFonts w:eastAsia="Calibri"/>
          <w:b/>
        </w:rPr>
        <w:t>, plkst. 1</w:t>
      </w:r>
      <w:r>
        <w:rPr>
          <w:rFonts w:eastAsia="Calibri"/>
          <w:b/>
        </w:rPr>
        <w:t>0</w:t>
      </w:r>
      <w:r w:rsidRPr="00644AF5">
        <w:rPr>
          <w:rFonts w:eastAsia="Calibri"/>
          <w:b/>
        </w:rPr>
        <w:t>:00</w:t>
      </w:r>
      <w:r w:rsidRPr="00644AF5">
        <w:rPr>
          <w:rFonts w:eastAsia="Calibri"/>
        </w:rPr>
        <w:t xml:space="preserve">, </w:t>
      </w:r>
      <w:r w:rsidRPr="00644AF5">
        <w:t xml:space="preserve">Raiņa ielā 43, Ludzā, Ludzas nov., LV-5701, iesniedzot personīgi SIA „Ludzas </w:t>
      </w:r>
      <w:r>
        <w:t>medicīnas centrs</w:t>
      </w:r>
      <w:r w:rsidRPr="00644AF5">
        <w:t xml:space="preserve">” pie sekretāres, administratīvās ēkas 2.stāvā vai atsūtot pa pastu kā ierakstītu sūtījumu, vai ar kurjeru. </w:t>
      </w:r>
      <w:r w:rsidRPr="00644AF5">
        <w:rPr>
          <w:u w:val="single"/>
        </w:rPr>
        <w:t>Pasta sūtījumam jābūt nogādātam norādītajā adresē līdz augstākminētajam termiņam.</w:t>
      </w:r>
    </w:p>
    <w:p w:rsidR="00001213" w:rsidRDefault="00001213" w:rsidP="00001213">
      <w:pPr>
        <w:pStyle w:val="Heading3"/>
        <w:keepNext w:val="0"/>
        <w:numPr>
          <w:ilvl w:val="2"/>
          <w:numId w:val="3"/>
        </w:numPr>
        <w:tabs>
          <w:tab w:val="left" w:pos="993"/>
        </w:tabs>
        <w:suppressAutoHyphens w:val="0"/>
        <w:autoSpaceDE/>
        <w:autoSpaceDN w:val="0"/>
      </w:pPr>
      <w:r>
        <w:t>Saņemot piedāvājumus, Pasūtītāja pārstāvis reģistrē visus piedāvājumu iesniedzējus to iesniegšanas secībā, uz aploksnes norādot saņemšanas datumu un laiku. Aploksnes tiek glabātas aizzīmogotas līdz to atvēršanai. Pasūtītājs vai komisija nodrošina, lai līdz piedāvājumu atvēršanai pretendentu saraksts netiktu izpausts.</w:t>
      </w:r>
    </w:p>
    <w:p w:rsidR="00001213" w:rsidRDefault="00001213" w:rsidP="00001213">
      <w:pPr>
        <w:pStyle w:val="Heading3"/>
        <w:keepNext w:val="0"/>
        <w:numPr>
          <w:ilvl w:val="2"/>
          <w:numId w:val="3"/>
        </w:numPr>
        <w:tabs>
          <w:tab w:val="left" w:pos="993"/>
        </w:tabs>
        <w:suppressAutoHyphens w:val="0"/>
        <w:autoSpaceDE/>
        <w:autoSpaceDN w:val="0"/>
      </w:pPr>
      <w:r>
        <w:t>Pretendents, iesniedzot piedāvājumu, var pieprasīt apliecinājumu tam, ka piedāvājums saņemts (ar norādi par piedāvājuma saņemšanas laiku).</w:t>
      </w:r>
    </w:p>
    <w:p w:rsidR="00001213" w:rsidRDefault="00001213" w:rsidP="00001213">
      <w:pPr>
        <w:pStyle w:val="Heading3"/>
        <w:keepNext w:val="0"/>
        <w:numPr>
          <w:ilvl w:val="2"/>
          <w:numId w:val="3"/>
        </w:numPr>
        <w:tabs>
          <w:tab w:val="left" w:pos="993"/>
        </w:tabs>
        <w:suppressAutoHyphens w:val="0"/>
        <w:autoSpaceDE/>
        <w:autoSpaceDN w:val="0"/>
      </w:pPr>
      <w:r>
        <w:t xml:space="preserve">Pretendents var atsaukt vai mainīt savu piedāvājumu līdz piedāvājumu iesniegšanas termiņa beigām, ierodoties personīgi piedāvājumu uzglabāšanas vietā SIA „Ludzas medicīnas centrs” Raiņa iela 43, Ludza, Ludzas novads, LV-5701, 2.stāvā administrācijā pie iepirkuma sekretāres darbdienās, apmainot piedāvājumus. Piedāvājuma atsaukšanai ir bezierunu raksturs un tā izslēdz pretendentu no tālākas dalības konkursā. Piedāvājuma mainīšanas gadījumā par </w:t>
      </w:r>
      <w:r>
        <w:lastRenderedPageBreak/>
        <w:t>piedāvājuma iesniegšanas laiku tiks uzskatīts pēdējā piedāvājuma iesniegšanas brīdis.</w:t>
      </w:r>
    </w:p>
    <w:p w:rsidR="00001213" w:rsidRPr="00684758" w:rsidRDefault="00001213" w:rsidP="00001213">
      <w:pPr>
        <w:pStyle w:val="Heading3"/>
        <w:keepNext w:val="0"/>
        <w:numPr>
          <w:ilvl w:val="2"/>
          <w:numId w:val="3"/>
        </w:numPr>
        <w:tabs>
          <w:tab w:val="left" w:pos="993"/>
        </w:tabs>
        <w:suppressAutoHyphens w:val="0"/>
        <w:autoSpaceDE/>
        <w:autoSpaceDN w:val="0"/>
      </w:pPr>
      <w:r>
        <w:t xml:space="preserve">Piedāvājumi, kas nav iesniegti šajā nolikumā noteiktajā kārtībā, nav noformēti tā, lai piedāvājumā iekļautā informācija nebūtu pieejama līdz piedāvājuma atvēršanas brīdim, vai kas iesniegti pēc norādītā piedāvājumu iesniegšana termiņa, netiek izskatīti un tiek atdoti </w:t>
      </w:r>
      <w:r w:rsidRPr="00684758">
        <w:t>atpakaļ iesniedzējam. Pretendents sedz visus izdevumus, kas saistīti ar piedāvājumu sagatavošanu un iesniegšanu Pasūtītājam. Iesniegtie piedāvājumi</w:t>
      </w:r>
      <w:r w:rsidRPr="00684758">
        <w:rPr>
          <w:color w:val="00B0F0"/>
        </w:rPr>
        <w:t xml:space="preserve">, </w:t>
      </w:r>
      <w:r w:rsidRPr="00684758">
        <w:t>izņemot nolikumā noteiktos gadījumus, ir Pasūtītāja īpašums un Pretendentam netiek atdoti.</w:t>
      </w:r>
    </w:p>
    <w:p w:rsidR="00001213" w:rsidRPr="00684758" w:rsidRDefault="00001213" w:rsidP="00001213">
      <w:pPr>
        <w:pStyle w:val="Heading2"/>
        <w:keepNext w:val="0"/>
        <w:numPr>
          <w:ilvl w:val="0"/>
          <w:numId w:val="0"/>
        </w:numPr>
        <w:tabs>
          <w:tab w:val="left" w:pos="720"/>
        </w:tabs>
        <w:suppressAutoHyphens w:val="0"/>
        <w:autoSpaceDE/>
        <w:autoSpaceDN w:val="0"/>
        <w:ind w:left="576"/>
        <w:rPr>
          <w:szCs w:val="24"/>
        </w:rPr>
      </w:pPr>
    </w:p>
    <w:p w:rsidR="00001213" w:rsidRPr="00684758" w:rsidRDefault="00001213" w:rsidP="00001213">
      <w:pPr>
        <w:pStyle w:val="Heading2"/>
        <w:keepNext w:val="0"/>
        <w:numPr>
          <w:ilvl w:val="1"/>
          <w:numId w:val="3"/>
        </w:numPr>
        <w:tabs>
          <w:tab w:val="left" w:pos="720"/>
        </w:tabs>
        <w:suppressAutoHyphens w:val="0"/>
        <w:autoSpaceDE/>
        <w:autoSpaceDN w:val="0"/>
        <w:rPr>
          <w:szCs w:val="24"/>
        </w:rPr>
      </w:pPr>
      <w:r w:rsidRPr="00684758">
        <w:rPr>
          <w:szCs w:val="24"/>
        </w:rPr>
        <w:t xml:space="preserve">Piedāvājumu atvēršana </w:t>
      </w:r>
    </w:p>
    <w:p w:rsidR="00001213" w:rsidRPr="00684758" w:rsidRDefault="00001213" w:rsidP="00001213">
      <w:pPr>
        <w:pStyle w:val="Heading3"/>
        <w:keepNext w:val="0"/>
        <w:numPr>
          <w:ilvl w:val="2"/>
          <w:numId w:val="3"/>
        </w:numPr>
        <w:tabs>
          <w:tab w:val="left" w:pos="993"/>
        </w:tabs>
        <w:suppressAutoHyphens w:val="0"/>
        <w:autoSpaceDE/>
        <w:autoSpaceDN w:val="0"/>
        <w:ind w:left="993" w:hanging="709"/>
      </w:pPr>
      <w:r w:rsidRPr="00684758">
        <w:t>Piedāvājumi tiks</w:t>
      </w:r>
      <w:r w:rsidRPr="00684758">
        <w:rPr>
          <w:color w:val="00B0F0"/>
        </w:rPr>
        <w:t xml:space="preserve"> </w:t>
      </w:r>
      <w:r w:rsidRPr="00684758">
        <w:t>atvērti</w:t>
      </w:r>
      <w:r w:rsidRPr="00684758">
        <w:rPr>
          <w:b/>
        </w:rPr>
        <w:t xml:space="preserve"> 201</w:t>
      </w:r>
      <w:r w:rsidR="00BA6105">
        <w:rPr>
          <w:b/>
        </w:rPr>
        <w:t>7</w:t>
      </w:r>
      <w:r w:rsidRPr="00684758">
        <w:rPr>
          <w:b/>
        </w:rPr>
        <w:t xml:space="preserve">. gada </w:t>
      </w:r>
      <w:r w:rsidR="00BA6105">
        <w:rPr>
          <w:b/>
        </w:rPr>
        <w:t>21</w:t>
      </w:r>
      <w:r>
        <w:rPr>
          <w:b/>
        </w:rPr>
        <w:t>.martā,</w:t>
      </w:r>
      <w:r w:rsidRPr="00684758">
        <w:rPr>
          <w:b/>
          <w:color w:val="00B0F0"/>
        </w:rPr>
        <w:t xml:space="preserve"> </w:t>
      </w:r>
      <w:r w:rsidRPr="00684758">
        <w:rPr>
          <w:b/>
        </w:rPr>
        <w:t>plkst.10</w:t>
      </w:r>
      <w:r w:rsidRPr="00684758">
        <w:rPr>
          <w:b/>
          <w:vertAlign w:val="superscript"/>
        </w:rPr>
        <w:t>00</w:t>
      </w:r>
      <w:r w:rsidRPr="00684758">
        <w:t>, Raiņa ielā 43, Ludzā, Ludzas novads, LV-5701, SIA „Ludzas medicīnas centrs” zālē</w:t>
      </w:r>
      <w:r w:rsidRPr="00684758">
        <w:rPr>
          <w:rFonts w:eastAsia="Calibri"/>
        </w:rPr>
        <w:t xml:space="preserve"> (piedāvājumu atvēršanas vieta var mainīties)</w:t>
      </w:r>
      <w:r w:rsidRPr="00684758">
        <w:t>.</w:t>
      </w:r>
    </w:p>
    <w:p w:rsidR="00001213" w:rsidRPr="00684758" w:rsidRDefault="00001213" w:rsidP="00001213">
      <w:pPr>
        <w:pStyle w:val="Heading3"/>
        <w:keepNext w:val="0"/>
        <w:numPr>
          <w:ilvl w:val="2"/>
          <w:numId w:val="3"/>
        </w:numPr>
        <w:tabs>
          <w:tab w:val="left" w:pos="993"/>
        </w:tabs>
        <w:suppressAutoHyphens w:val="0"/>
        <w:autoSpaceDE/>
        <w:autoSpaceDN w:val="0"/>
        <w:ind w:left="993" w:hanging="709"/>
      </w:pPr>
      <w:r w:rsidRPr="00684758">
        <w:t>Piedāvājumu atvēršanā var piedalīties visas ieinteresētās personas.</w:t>
      </w:r>
    </w:p>
    <w:p w:rsidR="00001213" w:rsidRDefault="00001213" w:rsidP="00001213">
      <w:pPr>
        <w:suppressAutoHyphens w:val="0"/>
      </w:pPr>
    </w:p>
    <w:p w:rsidR="00001213" w:rsidRDefault="00001213" w:rsidP="00001213">
      <w:pPr>
        <w:pStyle w:val="Heading2"/>
        <w:keepNext w:val="0"/>
        <w:numPr>
          <w:ilvl w:val="1"/>
          <w:numId w:val="3"/>
        </w:numPr>
        <w:tabs>
          <w:tab w:val="left" w:pos="720"/>
        </w:tabs>
        <w:suppressAutoHyphens w:val="0"/>
      </w:pPr>
      <w:r>
        <w:t>Paziņojums par lēmuma pieņemšanu</w:t>
      </w:r>
    </w:p>
    <w:p w:rsidR="00001213" w:rsidRDefault="00001213" w:rsidP="00001213">
      <w:pPr>
        <w:pStyle w:val="Heading3"/>
        <w:keepNext w:val="0"/>
        <w:numPr>
          <w:ilvl w:val="2"/>
          <w:numId w:val="3"/>
        </w:numPr>
        <w:tabs>
          <w:tab w:val="left" w:pos="993"/>
        </w:tabs>
        <w:suppressAutoHyphens w:val="0"/>
        <w:autoSpaceDE/>
        <w:autoSpaceDN w:val="0"/>
        <w:ind w:left="993" w:hanging="709"/>
      </w:pPr>
      <w:r>
        <w:t>Trīs darba dienu laikā pēc lēmuma pieņemšanas par līguma slēgšanu vai konkursa izbeigšanu, vai pārtraukšanu, komisija vienlaikus visiem Pretendentiem nosūta rezultātu paziņojumus pa e-pastu, saglabājot apliecinājumu par nosūtīšanu un pa pastu.</w:t>
      </w:r>
    </w:p>
    <w:p w:rsidR="00001213" w:rsidRPr="006C5328" w:rsidRDefault="00001213" w:rsidP="00001213">
      <w:pPr>
        <w:pStyle w:val="Heading3"/>
        <w:keepNext w:val="0"/>
        <w:numPr>
          <w:ilvl w:val="2"/>
          <w:numId w:val="3"/>
        </w:numPr>
        <w:tabs>
          <w:tab w:val="left" w:pos="993"/>
        </w:tabs>
        <w:suppressAutoHyphens w:val="0"/>
        <w:autoSpaceDE/>
        <w:autoSpaceDN w:val="0"/>
        <w:ind w:left="993" w:hanging="709"/>
      </w:pPr>
      <w:r>
        <w:t>Pasūtītājs iesniedz publicēšanai paziņojumu par konkursa rezultātiem IUB mājas lapā trīs darba dienu laikā pēc pretendentu informēšanas par rezultātiem</w:t>
      </w:r>
    </w:p>
    <w:p w:rsidR="00001213" w:rsidRDefault="00001213" w:rsidP="00001213">
      <w:pPr>
        <w:suppressAutoHyphens w:val="0"/>
      </w:pPr>
    </w:p>
    <w:p w:rsidR="00001213" w:rsidRDefault="00001213" w:rsidP="00001213">
      <w:pPr>
        <w:pStyle w:val="Heading1"/>
        <w:keepNext w:val="0"/>
        <w:numPr>
          <w:ilvl w:val="0"/>
          <w:numId w:val="3"/>
        </w:numPr>
        <w:tabs>
          <w:tab w:val="left" w:pos="720"/>
        </w:tabs>
        <w:suppressAutoHyphens w:val="0"/>
        <w:rPr>
          <w:rFonts w:ascii="Times New Roman" w:hAnsi="Times New Roman"/>
          <w:sz w:val="24"/>
        </w:rPr>
      </w:pPr>
      <w:r>
        <w:rPr>
          <w:rFonts w:ascii="Times New Roman" w:hAnsi="Times New Roman"/>
          <w:sz w:val="24"/>
        </w:rPr>
        <w:t xml:space="preserve">INFORMĀCIJA PAR LĪGUMA PRIEKŠMETU </w:t>
      </w:r>
    </w:p>
    <w:p w:rsidR="00001213" w:rsidRDefault="00001213" w:rsidP="00001213">
      <w:pPr>
        <w:pStyle w:val="ListParagraph"/>
        <w:numPr>
          <w:ilvl w:val="1"/>
          <w:numId w:val="8"/>
        </w:numPr>
        <w:suppressAutoHyphens w:val="0"/>
        <w:rPr>
          <w:b/>
        </w:rPr>
      </w:pPr>
      <w:r w:rsidRPr="00684758">
        <w:rPr>
          <w:b/>
        </w:rPr>
        <w:t>Iepirkuma priekšmeta apraksts</w:t>
      </w:r>
    </w:p>
    <w:p w:rsidR="00001213" w:rsidRPr="00684758" w:rsidRDefault="00001213" w:rsidP="00001213">
      <w:pPr>
        <w:pStyle w:val="ListParagraph"/>
        <w:numPr>
          <w:ilvl w:val="2"/>
          <w:numId w:val="8"/>
        </w:numPr>
        <w:suppressAutoHyphens w:val="0"/>
        <w:jc w:val="both"/>
        <w:rPr>
          <w:b/>
        </w:rPr>
      </w:pPr>
      <w:r>
        <w:t>Detalizētas pasūtījumam izvirzītās prasības un nosacījumi ietverti Tehniskajā specifikācijā (1.pielikums), kas ir šī konkursa nolikuma neatņemama sastāvdaļa.</w:t>
      </w:r>
    </w:p>
    <w:p w:rsidR="00001213" w:rsidRPr="00684758" w:rsidRDefault="00001213" w:rsidP="00001213">
      <w:pPr>
        <w:pStyle w:val="ListParagraph"/>
        <w:numPr>
          <w:ilvl w:val="2"/>
          <w:numId w:val="8"/>
        </w:numPr>
        <w:suppressAutoHyphens w:val="0"/>
        <w:jc w:val="both"/>
        <w:rPr>
          <w:b/>
        </w:rPr>
      </w:pPr>
      <w:r>
        <w:t>Tehniskajā specifikācijā norādīts orientējošais apjoms Līguma darbības laikā.</w:t>
      </w:r>
    </w:p>
    <w:p w:rsidR="00001213" w:rsidRPr="00684758" w:rsidRDefault="00001213" w:rsidP="00001213">
      <w:pPr>
        <w:pStyle w:val="ListParagraph"/>
        <w:numPr>
          <w:ilvl w:val="2"/>
          <w:numId w:val="8"/>
        </w:numPr>
        <w:suppressAutoHyphens w:val="0"/>
        <w:jc w:val="both"/>
        <w:rPr>
          <w:b/>
        </w:rPr>
      </w:pPr>
      <w:r>
        <w:t>Iepirkuma priekšmets ir sadalīts 8 (astoņas) daļās. Katra daļa ir atsevišķa iepirkuma priekšmeta daļa, par kuru Pretendents var iesniegt piedāvājumu:</w:t>
      </w:r>
    </w:p>
    <w:p w:rsidR="00001213" w:rsidRPr="006C5328" w:rsidRDefault="00001213" w:rsidP="00001213">
      <w:pPr>
        <w:suppressAutoHyphens w:val="0"/>
        <w:jc w:val="both"/>
        <w:rPr>
          <w:i/>
        </w:rPr>
      </w:pPr>
      <w:r w:rsidRPr="006C5328">
        <w:rPr>
          <w:i/>
        </w:rPr>
        <w:t>1.daļa – „Laboratorijas reaģenti un preces analizatoram „IMMULITE 2000””;</w:t>
      </w:r>
    </w:p>
    <w:p w:rsidR="00001213" w:rsidRPr="006C5328" w:rsidRDefault="00001213" w:rsidP="00001213">
      <w:pPr>
        <w:suppressAutoHyphens w:val="0"/>
        <w:jc w:val="both"/>
        <w:rPr>
          <w:i/>
        </w:rPr>
      </w:pPr>
      <w:r w:rsidRPr="006C5328">
        <w:rPr>
          <w:i/>
        </w:rPr>
        <w:t>2.daļa – „Laboratorijas reaģenti un preces analizatoram „SYSMEX XT 1800i””;</w:t>
      </w:r>
    </w:p>
    <w:p w:rsidR="00001213" w:rsidRPr="006C5328" w:rsidRDefault="00001213" w:rsidP="00001213">
      <w:pPr>
        <w:suppressAutoHyphens w:val="0"/>
        <w:jc w:val="both"/>
        <w:rPr>
          <w:i/>
        </w:rPr>
      </w:pPr>
      <w:r w:rsidRPr="006C5328">
        <w:rPr>
          <w:i/>
        </w:rPr>
        <w:t>3.daļa – „Laboratorijas reaģenti un preces analizatoram „ID-CENTRIFUGE 6 S””;</w:t>
      </w:r>
    </w:p>
    <w:p w:rsidR="00001213" w:rsidRPr="006C5328" w:rsidRDefault="00001213" w:rsidP="00001213">
      <w:pPr>
        <w:suppressAutoHyphens w:val="0"/>
        <w:jc w:val="both"/>
        <w:rPr>
          <w:i/>
        </w:rPr>
      </w:pPr>
      <w:r w:rsidRPr="006C5328">
        <w:rPr>
          <w:i/>
        </w:rPr>
        <w:t>4.daļa – „Laboratorijas reaģenti un preces analizatoram „COBAS h 232””;</w:t>
      </w:r>
    </w:p>
    <w:p w:rsidR="00001213" w:rsidRPr="006C5328" w:rsidRDefault="00001213" w:rsidP="00001213">
      <w:pPr>
        <w:suppressAutoHyphens w:val="0"/>
        <w:jc w:val="both"/>
        <w:rPr>
          <w:i/>
        </w:rPr>
      </w:pPr>
      <w:r w:rsidRPr="006C5328">
        <w:rPr>
          <w:i/>
        </w:rPr>
        <w:t>5.daļa – „Laboratorijas reaģenti un preces analizatoram „AVL 9180””;</w:t>
      </w:r>
    </w:p>
    <w:p w:rsidR="00001213" w:rsidRPr="006C5328" w:rsidRDefault="00001213" w:rsidP="00001213">
      <w:pPr>
        <w:suppressAutoHyphens w:val="0"/>
        <w:jc w:val="both"/>
        <w:rPr>
          <w:i/>
        </w:rPr>
      </w:pPr>
      <w:r w:rsidRPr="006C5328">
        <w:rPr>
          <w:i/>
        </w:rPr>
        <w:t>6.daļa – „Laboratorijas reaģenti un preces analizatoram „COBAS u 411””;</w:t>
      </w:r>
    </w:p>
    <w:p w:rsidR="00001213" w:rsidRPr="006C5328" w:rsidRDefault="00001213" w:rsidP="00001213">
      <w:pPr>
        <w:suppressAutoHyphens w:val="0"/>
        <w:jc w:val="both"/>
        <w:rPr>
          <w:i/>
        </w:rPr>
      </w:pPr>
      <w:r w:rsidRPr="006C5328">
        <w:rPr>
          <w:i/>
        </w:rPr>
        <w:t>7.daļa – „Laboratorijas reaģenti un preces analiza</w:t>
      </w:r>
      <w:r>
        <w:rPr>
          <w:i/>
        </w:rPr>
        <w:t>toram „COBAS INTEGRA 400 PLUS””;</w:t>
      </w:r>
    </w:p>
    <w:p w:rsidR="00001213" w:rsidRDefault="00001213" w:rsidP="00001213">
      <w:pPr>
        <w:suppressAutoHyphens w:val="0"/>
        <w:jc w:val="both"/>
        <w:rPr>
          <w:i/>
        </w:rPr>
      </w:pPr>
      <w:r w:rsidRPr="006C5328">
        <w:rPr>
          <w:i/>
        </w:rPr>
        <w:t>8.daļa – „Laboratorijas reaģenti un preces analizatoram „SYSMEX CA-500””</w:t>
      </w:r>
      <w:r>
        <w:rPr>
          <w:i/>
        </w:rPr>
        <w:t>.</w:t>
      </w:r>
    </w:p>
    <w:p w:rsidR="00001213" w:rsidRPr="006C5328" w:rsidRDefault="00001213" w:rsidP="00001213">
      <w:pPr>
        <w:suppressAutoHyphens w:val="0"/>
        <w:jc w:val="both"/>
        <w:rPr>
          <w:i/>
        </w:rPr>
      </w:pPr>
    </w:p>
    <w:p w:rsidR="00001213" w:rsidRDefault="00001213" w:rsidP="00001213">
      <w:pPr>
        <w:pStyle w:val="ListParagraph"/>
        <w:numPr>
          <w:ilvl w:val="2"/>
          <w:numId w:val="8"/>
        </w:numPr>
        <w:tabs>
          <w:tab w:val="left" w:pos="993"/>
        </w:tabs>
        <w:suppressAutoHyphens w:val="0"/>
        <w:jc w:val="both"/>
      </w:pPr>
      <w:r>
        <w:t>Pretendents var iesniegt piedāvājumu par vienu daļu, vairākām vai visām daļām.</w:t>
      </w:r>
    </w:p>
    <w:p w:rsidR="00001213" w:rsidRDefault="00001213" w:rsidP="00001213">
      <w:pPr>
        <w:pStyle w:val="ListParagraph"/>
        <w:numPr>
          <w:ilvl w:val="2"/>
          <w:numId w:val="8"/>
        </w:numPr>
        <w:tabs>
          <w:tab w:val="left" w:pos="993"/>
        </w:tabs>
        <w:suppressAutoHyphens w:val="0"/>
        <w:jc w:val="both"/>
      </w:pPr>
      <w:r>
        <w:t>Par iepirkuma priekšmeta daļu, kura sastāv no vairākām preču pozīcijām, Pretendents iesniedz piedāvājumu tikai tādā gadījumā, ja piedāvājums izteikts visām prasītajām preču pozīcijām piedāvātajā daļā, var iesniegt piedāvājumu par visu iepirkuma priekšmeta apjomu, ja piedāvājums izteikts par visām iepirkuma priekšmetā prasītajām preču pozīcijām.</w:t>
      </w:r>
    </w:p>
    <w:p w:rsidR="00001213" w:rsidRDefault="00001213" w:rsidP="00001213">
      <w:pPr>
        <w:pStyle w:val="ListParagraph"/>
        <w:numPr>
          <w:ilvl w:val="2"/>
          <w:numId w:val="8"/>
        </w:numPr>
        <w:tabs>
          <w:tab w:val="left" w:pos="993"/>
        </w:tabs>
        <w:suppressAutoHyphens w:val="0"/>
        <w:jc w:val="both"/>
      </w:pPr>
      <w:r>
        <w:t>Pretendents nevar iesniegt piedāvājuma variantus.</w:t>
      </w:r>
    </w:p>
    <w:p w:rsidR="00001213" w:rsidRDefault="00001213" w:rsidP="00001213">
      <w:pPr>
        <w:pStyle w:val="ListParagraph"/>
        <w:numPr>
          <w:ilvl w:val="2"/>
          <w:numId w:val="8"/>
        </w:numPr>
        <w:tabs>
          <w:tab w:val="left" w:pos="993"/>
        </w:tabs>
        <w:suppressAutoHyphens w:val="0"/>
        <w:jc w:val="both"/>
      </w:pPr>
      <w:r>
        <w:t>Pasūtītājs iepērk tādu preču daudzumu, kāds nepieciešams tā darbības nodrošināšanai, t.i., Pasūtītājam nav pienākums iepirkt precīzi Pielikumā Nr.1 norādīto katras preču vienības apjomu, taču Pretendentam līdz līguma darbības beigām jāpiegādā preces par šī Konkursa rezultātā noteiktajām līgumcenām.</w:t>
      </w:r>
    </w:p>
    <w:p w:rsidR="00001213" w:rsidRDefault="00001213" w:rsidP="00001213">
      <w:pPr>
        <w:suppressAutoHyphens w:val="0"/>
        <w:autoSpaceDE/>
        <w:rPr>
          <w:rFonts w:cs="Times New Roman"/>
        </w:rPr>
      </w:pPr>
      <w:r>
        <w:br w:type="page"/>
      </w:r>
    </w:p>
    <w:p w:rsidR="00001213" w:rsidRDefault="00001213" w:rsidP="00001213">
      <w:pPr>
        <w:suppressAutoHyphens w:val="0"/>
        <w:autoSpaceDE/>
        <w:rPr>
          <w:rFonts w:cs="Times New Roman"/>
        </w:rPr>
      </w:pPr>
    </w:p>
    <w:p w:rsidR="00001213" w:rsidRPr="00496493" w:rsidRDefault="00001213" w:rsidP="00001213">
      <w:pPr>
        <w:pStyle w:val="ListParagraph"/>
        <w:numPr>
          <w:ilvl w:val="1"/>
          <w:numId w:val="8"/>
        </w:numPr>
        <w:suppressAutoHyphens w:val="0"/>
        <w:autoSpaceDE/>
        <w:autoSpaceDN w:val="0"/>
        <w:rPr>
          <w:b/>
        </w:rPr>
      </w:pPr>
      <w:r w:rsidRPr="00496493">
        <w:rPr>
          <w:b/>
        </w:rPr>
        <w:t>Iepirkuma līguma izpildes laiks, vietas, kārtība</w:t>
      </w:r>
    </w:p>
    <w:p w:rsidR="00001213" w:rsidRDefault="00001213" w:rsidP="00001213">
      <w:pPr>
        <w:pStyle w:val="Heading3"/>
        <w:keepNext w:val="0"/>
        <w:numPr>
          <w:ilvl w:val="2"/>
          <w:numId w:val="8"/>
        </w:numPr>
        <w:tabs>
          <w:tab w:val="left" w:pos="720"/>
        </w:tabs>
        <w:suppressAutoHyphens w:val="0"/>
      </w:pPr>
      <w:r>
        <w:t>Ja Līguma darbības laikā jauna konkursa rezultātā attiecībā uz šī Līguma priekšmetu nav noslēgts jauns iepirkuma līgums, Puses var vienoties par Līguma darbības pagarinājumu līdz jauna iepirkuma līguma spēkā stāšanās dienai.</w:t>
      </w:r>
    </w:p>
    <w:p w:rsidR="00001213" w:rsidRDefault="00001213" w:rsidP="00001213">
      <w:pPr>
        <w:pStyle w:val="Heading3"/>
        <w:keepNext w:val="0"/>
        <w:numPr>
          <w:ilvl w:val="2"/>
          <w:numId w:val="8"/>
        </w:numPr>
        <w:tabs>
          <w:tab w:val="left" w:pos="720"/>
        </w:tabs>
        <w:suppressAutoHyphens w:val="0"/>
        <w:autoSpaceDE/>
        <w:autoSpaceDN w:val="0"/>
      </w:pPr>
      <w:r>
        <w:t>Prece tiek piegādāta atsevišķās partijās, pamatojoties uz Pasūtītāja veiktiem pasūtījumiem.</w:t>
      </w:r>
    </w:p>
    <w:p w:rsidR="00001213" w:rsidRDefault="00001213" w:rsidP="00001213">
      <w:pPr>
        <w:pStyle w:val="Heading3"/>
        <w:keepNext w:val="0"/>
        <w:numPr>
          <w:ilvl w:val="2"/>
          <w:numId w:val="8"/>
        </w:numPr>
        <w:tabs>
          <w:tab w:val="left" w:pos="720"/>
        </w:tabs>
        <w:suppressAutoHyphens w:val="0"/>
      </w:pPr>
      <w:r>
        <w:t>Pasūtījumos norādītās Preces jāpiegādā 5 (piecu) darba dienu laikā pēc Pasūtījuma veikšanas dienas, ja vien Puses konkrētajā pasūtījumā nav vienojušās citādi.</w:t>
      </w:r>
    </w:p>
    <w:p w:rsidR="00001213" w:rsidRDefault="00001213" w:rsidP="00001213">
      <w:pPr>
        <w:pStyle w:val="Heading3"/>
        <w:keepNext w:val="0"/>
        <w:numPr>
          <w:ilvl w:val="2"/>
          <w:numId w:val="8"/>
        </w:numPr>
        <w:tabs>
          <w:tab w:val="left" w:pos="720"/>
        </w:tabs>
        <w:suppressAutoHyphens w:val="0"/>
        <w:autoSpaceDE/>
        <w:autoSpaceDN w:val="0"/>
      </w:pPr>
      <w:r>
        <w:t>Pasūtītājs ne vēlāk kā 60 (sešdesmit) kalendāro dienu laikā pēc Preču pieņemšanas un norēķina dokumenta saņemšanas, parakstīšanas veic samaksu par piegādātajām Precēm.</w:t>
      </w:r>
    </w:p>
    <w:p w:rsidR="00001213" w:rsidRDefault="00001213" w:rsidP="00001213">
      <w:pPr>
        <w:pStyle w:val="Heading3"/>
        <w:keepNext w:val="0"/>
        <w:numPr>
          <w:ilvl w:val="2"/>
          <w:numId w:val="8"/>
        </w:numPr>
        <w:tabs>
          <w:tab w:val="left" w:pos="993"/>
        </w:tabs>
        <w:suppressAutoHyphens w:val="0"/>
        <w:autoSpaceDE/>
        <w:autoSpaceDN w:val="0"/>
      </w:pPr>
      <w:r>
        <w:t>Pretendentam jānodrošina Preču piegāde uz attiecīgo Preču piegādes vietu bez papildus samaksas.</w:t>
      </w:r>
    </w:p>
    <w:p w:rsidR="00001213" w:rsidRDefault="00001213" w:rsidP="00001213">
      <w:pPr>
        <w:pStyle w:val="CommentText"/>
        <w:widowControl w:val="0"/>
        <w:suppressAutoHyphens w:val="0"/>
        <w:jc w:val="both"/>
        <w:rPr>
          <w:sz w:val="24"/>
          <w:szCs w:val="24"/>
          <w:lang w:val="lv-LV"/>
        </w:rPr>
      </w:pPr>
    </w:p>
    <w:p w:rsidR="00001213" w:rsidRDefault="00001213" w:rsidP="00001213">
      <w:pPr>
        <w:pStyle w:val="ListParagraph"/>
        <w:numPr>
          <w:ilvl w:val="0"/>
          <w:numId w:val="8"/>
        </w:numPr>
        <w:jc w:val="center"/>
        <w:rPr>
          <w:rFonts w:eastAsia="Calibri"/>
          <w:b/>
          <w:color w:val="000000"/>
        </w:rPr>
      </w:pPr>
      <w:r w:rsidRPr="00752CEB">
        <w:rPr>
          <w:rFonts w:eastAsia="Calibri"/>
          <w:b/>
          <w:color w:val="000000"/>
        </w:rPr>
        <w:t>PRETENDENTA IZSLĒGŠANAS NOTEIKUMI</w:t>
      </w:r>
    </w:p>
    <w:p w:rsidR="00A25216" w:rsidRPr="00A25216" w:rsidRDefault="00A25216" w:rsidP="00A25216">
      <w:pPr>
        <w:pStyle w:val="ListParagraph"/>
        <w:widowControl/>
        <w:numPr>
          <w:ilvl w:val="1"/>
          <w:numId w:val="8"/>
        </w:numPr>
        <w:suppressAutoHyphens w:val="0"/>
        <w:autoSpaceDE/>
        <w:spacing w:before="120"/>
        <w:jc w:val="both"/>
        <w:rPr>
          <w:rFonts w:eastAsia="Calibri"/>
          <w:color w:val="000000"/>
        </w:rPr>
      </w:pPr>
      <w:r w:rsidRPr="00A25216">
        <w:rPr>
          <w:rFonts w:eastAsia="Calibri"/>
          <w:color w:val="000000"/>
        </w:rPr>
        <w:t>Komisija</w:t>
      </w:r>
      <w:r w:rsidRPr="00083D50">
        <w:t xml:space="preserve"> PIL </w:t>
      </w:r>
      <w:r w:rsidRPr="00A25216">
        <w:rPr>
          <w:rFonts w:eastAsia="Calibri"/>
          <w:color w:val="000000"/>
        </w:rPr>
        <w:t>39.</w:t>
      </w:r>
      <w:r w:rsidRPr="00A25216">
        <w:rPr>
          <w:rFonts w:eastAsia="Calibri"/>
          <w:color w:val="000000"/>
          <w:vertAlign w:val="superscript"/>
        </w:rPr>
        <w:t xml:space="preserve">1 </w:t>
      </w:r>
      <w:r w:rsidRPr="00A25216">
        <w:rPr>
          <w:rFonts w:eastAsia="Calibri"/>
          <w:color w:val="000000"/>
        </w:rPr>
        <w:t>panta pirmajā daļā minēto izslēgšanas nosacījumu</w:t>
      </w:r>
      <w:r w:rsidRPr="00083D50">
        <w:t xml:space="preserve"> pārbaudi un piemērošanu veic saskaņā ar PIL 39.</w:t>
      </w:r>
      <w:r w:rsidRPr="00A25216">
        <w:rPr>
          <w:vertAlign w:val="superscript"/>
        </w:rPr>
        <w:t xml:space="preserve">1 </w:t>
      </w:r>
      <w:r w:rsidRPr="00083D50">
        <w:t>panta</w:t>
      </w:r>
      <w:r>
        <w:t xml:space="preserve">, piektajā, sestajā, septītajā, </w:t>
      </w:r>
      <w:r w:rsidRPr="00083D50">
        <w:t>desmitajā, vienpadsmitajā un divpadsmitajā daļā noteiktajām prasībām.</w:t>
      </w:r>
    </w:p>
    <w:p w:rsidR="00A25216" w:rsidRDefault="00A25216" w:rsidP="00A25216">
      <w:pPr>
        <w:pStyle w:val="ListParagraph"/>
        <w:widowControl/>
        <w:numPr>
          <w:ilvl w:val="1"/>
          <w:numId w:val="8"/>
        </w:numPr>
        <w:suppressAutoHyphens w:val="0"/>
        <w:autoSpaceDE/>
        <w:spacing w:before="120"/>
        <w:jc w:val="both"/>
        <w:rPr>
          <w:rFonts w:eastAsia="Calibri"/>
          <w:color w:val="000000"/>
        </w:rPr>
      </w:pPr>
      <w:r w:rsidRPr="00A25216">
        <w:rPr>
          <w:rFonts w:eastAsia="Calibri"/>
          <w:color w:val="000000"/>
        </w:rPr>
        <w:t>Pasūtītājs, saskaņā ar PIL 39.</w:t>
      </w:r>
      <w:r w:rsidRPr="00A25216">
        <w:rPr>
          <w:rFonts w:eastAsia="Calibri"/>
          <w:color w:val="000000"/>
          <w:vertAlign w:val="superscript"/>
        </w:rPr>
        <w:t xml:space="preserve">2 </w:t>
      </w:r>
      <w:r w:rsidRPr="00A25216">
        <w:rPr>
          <w:rFonts w:eastAsia="Calibri"/>
          <w:color w:val="000000"/>
        </w:rPr>
        <w:t>pantu,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 Šo noteikumu Pasūtītājs nepiemēro, ja no dienas, kad Pasūtītājs vienpusēji atkāpies no iepirkuma līguma vai vispārīgās vienošanās, līdz pieteikuma vai piedāvājuma iesniegšanas dienai ir pagājuši 12 (divpadsmit) mēneši. Pasūtītājs, pieņemot lēmumu par pretendenta izslēgšanu no turpmākas dalības iepirkuma procedūrā, saskaņā ar PIL 39.</w:t>
      </w:r>
      <w:r w:rsidRPr="00A25216">
        <w:rPr>
          <w:rFonts w:eastAsia="Calibri"/>
          <w:color w:val="000000"/>
          <w:vertAlign w:val="superscript"/>
        </w:rPr>
        <w:t xml:space="preserve">2 </w:t>
      </w:r>
      <w:r w:rsidRPr="00A25216">
        <w:rPr>
          <w:rFonts w:eastAsia="Calibri"/>
          <w:color w:val="000000"/>
        </w:rPr>
        <w:t xml:space="preserve">panta pirmo daļu ņem vērā, cik būtisks ir pārkāpums, kas pieļauts tā iepirkuma līguma vai vispārīgās vienošanās izpildē, no kā Pasūtītājs vienpusēji atkāpies, kā arī slēdzamā iepirkuma līguma vai vispārīgās vienošanās neizpildes risku. </w:t>
      </w:r>
    </w:p>
    <w:p w:rsidR="00A25216" w:rsidRDefault="00A25216" w:rsidP="00A25216">
      <w:pPr>
        <w:pStyle w:val="ListParagraph"/>
        <w:widowControl/>
        <w:numPr>
          <w:ilvl w:val="1"/>
          <w:numId w:val="8"/>
        </w:numPr>
        <w:suppressAutoHyphens w:val="0"/>
        <w:autoSpaceDE/>
        <w:spacing w:before="120"/>
        <w:jc w:val="both"/>
        <w:rPr>
          <w:rFonts w:eastAsia="Calibri"/>
          <w:color w:val="000000"/>
        </w:rPr>
      </w:pPr>
      <w:r w:rsidRPr="00A25216">
        <w:rPr>
          <w:rFonts w:eastAsia="Calibri"/>
          <w:color w:val="000000"/>
        </w:rPr>
        <w:t>Atbilstoši PIL 39.</w:t>
      </w:r>
      <w:r w:rsidRPr="00A25216">
        <w:rPr>
          <w:rFonts w:eastAsia="Calibri"/>
          <w:color w:val="000000"/>
          <w:vertAlign w:val="superscript"/>
        </w:rPr>
        <w:t xml:space="preserve">3 </w:t>
      </w:r>
      <w:r w:rsidRPr="00A25216">
        <w:rPr>
          <w:rFonts w:eastAsia="Calibri"/>
          <w:color w:val="000000"/>
        </w:rPr>
        <w:t>panta otrajai daļai, ja pretendents vai personālsabiedrības biedrs, ja pretendents ir personālsabiedrība, atbilst PIL 39.</w:t>
      </w:r>
      <w:r w:rsidRPr="00A25216">
        <w:rPr>
          <w:rFonts w:eastAsia="Calibri"/>
          <w:color w:val="000000"/>
          <w:vertAlign w:val="superscript"/>
        </w:rPr>
        <w:t xml:space="preserve">1 </w:t>
      </w:r>
      <w:r w:rsidRPr="00A25216">
        <w:rPr>
          <w:rFonts w:eastAsia="Calibri"/>
          <w:color w:val="000000"/>
        </w:rPr>
        <w:t xml:space="preserve">panta pirmās daļas 1., 2., 3., 4., 6. vai 7.punktā minētajam izslēgšanas gadījumam, </w:t>
      </w:r>
      <w:r w:rsidRPr="00A25216">
        <w:rPr>
          <w:rFonts w:eastAsia="Calibri"/>
          <w:b/>
          <w:color w:val="000000"/>
        </w:rPr>
        <w:t>pretendents norāda to piedāvājumā</w:t>
      </w:r>
      <w:r w:rsidRPr="00A25216">
        <w:rPr>
          <w:rFonts w:eastAsia="Calibri"/>
          <w:color w:val="000000"/>
        </w:rPr>
        <w:t xml:space="preserve">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A25216">
        <w:rPr>
          <w:rFonts w:eastAsia="Calibri"/>
          <w:color w:val="000000"/>
        </w:rPr>
        <w:t>personālvadības</w:t>
      </w:r>
      <w:proofErr w:type="spellEnd"/>
      <w:r w:rsidRPr="00A25216">
        <w:rPr>
          <w:rFonts w:eastAsia="Calibri"/>
          <w:color w:val="000000"/>
        </w:rPr>
        <w:t xml:space="preserve"> pasākumiem, lai pierādītu savu uzticamību un novērstu tādu pašu un līdzīgu gadījumu atkārtošanos nākotnē.</w:t>
      </w:r>
    </w:p>
    <w:p w:rsidR="00A25216" w:rsidRDefault="00A25216" w:rsidP="00A25216">
      <w:pPr>
        <w:pStyle w:val="ListParagraph"/>
        <w:widowControl/>
        <w:numPr>
          <w:ilvl w:val="1"/>
          <w:numId w:val="8"/>
        </w:numPr>
        <w:suppressAutoHyphens w:val="0"/>
        <w:autoSpaceDE/>
        <w:spacing w:before="120"/>
        <w:jc w:val="both"/>
        <w:rPr>
          <w:rFonts w:eastAsia="Calibri"/>
          <w:color w:val="000000"/>
        </w:rPr>
      </w:pPr>
      <w:r w:rsidRPr="00A25216">
        <w:rPr>
          <w:rFonts w:eastAsia="Calibri"/>
          <w:color w:val="000000"/>
        </w:rPr>
        <w:t>Ja pretendents neiesniedz skaidrojumu un pierādījumus, Pasūtītājs izslēdz attiecīgo pretendentu no dalības iepirkuma procedūrā kā atbilstošu PIL 39.</w:t>
      </w:r>
      <w:r w:rsidRPr="00A25216">
        <w:rPr>
          <w:rFonts w:eastAsia="Calibri"/>
          <w:color w:val="000000"/>
          <w:vertAlign w:val="superscript"/>
        </w:rPr>
        <w:t xml:space="preserve">1 </w:t>
      </w:r>
      <w:r w:rsidRPr="00A25216">
        <w:rPr>
          <w:rFonts w:eastAsia="Calibri"/>
          <w:color w:val="000000"/>
        </w:rPr>
        <w:t>panta pirmās daļas 1., 2., 3., 4., 6. vai 7.punktā minētajam izslēgšanas gadījumam.</w:t>
      </w:r>
    </w:p>
    <w:p w:rsidR="00A25216" w:rsidRPr="00A25216" w:rsidRDefault="00A25216" w:rsidP="00A25216">
      <w:pPr>
        <w:pStyle w:val="ListParagraph"/>
        <w:widowControl/>
        <w:numPr>
          <w:ilvl w:val="1"/>
          <w:numId w:val="8"/>
        </w:numPr>
        <w:suppressAutoHyphens w:val="0"/>
        <w:autoSpaceDE/>
        <w:spacing w:before="120"/>
        <w:jc w:val="both"/>
        <w:rPr>
          <w:rFonts w:eastAsia="Calibri"/>
          <w:color w:val="000000"/>
        </w:rPr>
      </w:pPr>
      <w:r w:rsidRPr="00A25216">
        <w:rPr>
          <w:rFonts w:eastAsia="Calibri"/>
          <w:color w:val="000000"/>
        </w:rPr>
        <w:t>Pasūtītājs izvērtē pretendenta vai personālsabiedrības biedra, ja pretendents ir personālsabiedrība, veiktos pasākumus un to pierādījumus atbilstoši PIL 39.</w:t>
      </w:r>
      <w:r w:rsidRPr="00A25216">
        <w:rPr>
          <w:rFonts w:eastAsia="Calibri"/>
          <w:color w:val="000000"/>
          <w:vertAlign w:val="superscript"/>
        </w:rPr>
        <w:t xml:space="preserve">3 </w:t>
      </w:r>
      <w:r w:rsidRPr="00A25216">
        <w:rPr>
          <w:rFonts w:eastAsia="Calibri"/>
          <w:color w:val="000000"/>
        </w:rPr>
        <w:t xml:space="preserve">panta ceturtajai un piektajai daļai. </w:t>
      </w:r>
    </w:p>
    <w:p w:rsidR="00001213" w:rsidRPr="00887274" w:rsidRDefault="00001213" w:rsidP="00001213">
      <w:pPr>
        <w:rPr>
          <w:rFonts w:eastAsia="Calibri"/>
          <w:b/>
          <w:color w:val="000000"/>
        </w:rPr>
      </w:pPr>
    </w:p>
    <w:p w:rsidR="00001213" w:rsidRPr="00752CEB" w:rsidRDefault="00001213" w:rsidP="00001213">
      <w:pPr>
        <w:pStyle w:val="ListParagraph"/>
        <w:numPr>
          <w:ilvl w:val="0"/>
          <w:numId w:val="8"/>
        </w:numPr>
        <w:spacing w:after="120"/>
        <w:jc w:val="center"/>
        <w:rPr>
          <w:rFonts w:eastAsia="Calibri"/>
          <w:b/>
          <w:color w:val="000000"/>
        </w:rPr>
      </w:pPr>
      <w:r w:rsidRPr="00752CEB">
        <w:rPr>
          <w:rFonts w:eastAsia="Calibri"/>
          <w:b/>
          <w:color w:val="000000"/>
        </w:rPr>
        <w:t>PRET</w:t>
      </w:r>
      <w:r>
        <w:rPr>
          <w:rFonts w:eastAsia="Calibri"/>
          <w:b/>
          <w:color w:val="000000"/>
        </w:rPr>
        <w:t>ENDENTA KVALIFIKĀCIJAS PRASĪBAS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4"/>
        <w:gridCol w:w="4787"/>
      </w:tblGrid>
      <w:tr w:rsidR="00001213" w:rsidRPr="001B4C46" w:rsidTr="00A25216">
        <w:tc>
          <w:tcPr>
            <w:tcW w:w="4764" w:type="dxa"/>
          </w:tcPr>
          <w:p w:rsidR="00001213" w:rsidRPr="001B4C46" w:rsidRDefault="00001213" w:rsidP="00001213">
            <w:pPr>
              <w:spacing w:after="120"/>
              <w:rPr>
                <w:rFonts w:eastAsia="Calibri"/>
                <w:b/>
                <w:color w:val="000000"/>
              </w:rPr>
            </w:pPr>
            <w:r w:rsidRPr="001B4C46">
              <w:rPr>
                <w:rFonts w:eastAsia="Calibri"/>
                <w:b/>
                <w:color w:val="000000"/>
              </w:rPr>
              <w:t>Atlases prasības</w:t>
            </w:r>
          </w:p>
        </w:tc>
        <w:tc>
          <w:tcPr>
            <w:tcW w:w="4787" w:type="dxa"/>
          </w:tcPr>
          <w:p w:rsidR="00001213" w:rsidRPr="001B4C46" w:rsidRDefault="00001213" w:rsidP="00001213">
            <w:pPr>
              <w:spacing w:after="120"/>
              <w:rPr>
                <w:rFonts w:eastAsia="Calibri"/>
                <w:b/>
                <w:color w:val="000000"/>
              </w:rPr>
            </w:pPr>
            <w:r w:rsidRPr="001B4C46">
              <w:rPr>
                <w:rFonts w:eastAsia="Calibri"/>
                <w:b/>
                <w:color w:val="000000"/>
              </w:rPr>
              <w:t>Pretendentu iesniedzamie atlases dokumenti</w:t>
            </w:r>
          </w:p>
        </w:tc>
      </w:tr>
      <w:tr w:rsidR="00001213" w:rsidRPr="001B4C46" w:rsidTr="00A25216">
        <w:tc>
          <w:tcPr>
            <w:tcW w:w="4764" w:type="dxa"/>
          </w:tcPr>
          <w:p w:rsidR="00001213" w:rsidRPr="001B4C46" w:rsidRDefault="00001213" w:rsidP="00001213">
            <w:pPr>
              <w:spacing w:after="120"/>
              <w:jc w:val="both"/>
              <w:rPr>
                <w:shd w:val="clear" w:color="auto" w:fill="FFFFFF"/>
              </w:rPr>
            </w:pPr>
            <w:r>
              <w:rPr>
                <w:shd w:val="clear" w:color="auto" w:fill="FFFFFF"/>
              </w:rPr>
              <w:t xml:space="preserve">4.1. </w:t>
            </w:r>
            <w:r w:rsidRPr="001B4C46">
              <w:rPr>
                <w:shd w:val="clear" w:color="auto" w:fill="FFFFFF"/>
              </w:rPr>
              <w:t>Pretendenta apliecinājums par piedalīšanos atklātā konkursā, kas jāparaksta pretendenta pārstāvim ar pārstāvības tiesībām vai tā pilnvarotai personai.</w:t>
            </w:r>
          </w:p>
          <w:p w:rsidR="00001213" w:rsidRPr="001B4C46" w:rsidRDefault="00001213" w:rsidP="00001213">
            <w:pPr>
              <w:spacing w:before="120"/>
              <w:jc w:val="both"/>
            </w:pPr>
            <w:r>
              <w:rPr>
                <w:shd w:val="clear" w:color="auto" w:fill="FFFFFF"/>
              </w:rPr>
              <w:t xml:space="preserve">4.2. </w:t>
            </w:r>
            <w:r w:rsidRPr="001B4C46">
              <w:rPr>
                <w:shd w:val="clear" w:color="auto" w:fill="FFFFFF"/>
              </w:rPr>
              <w:t xml:space="preserve">Ja pretendents ir piegādātāju apvienība un </w:t>
            </w:r>
            <w:r w:rsidRPr="001B4C46">
              <w:rPr>
                <w:shd w:val="clear" w:color="auto" w:fill="FFFFFF"/>
              </w:rPr>
              <w:lastRenderedPageBreak/>
              <w:t>sabiedrības līgumā nav atrunātas pārstāvības tiesības, pieteikuma oriģināls jāparaksta katras personas, kas iekļauta piegādātāju apvienībā, pārstāvim ar pārstāvības tiesībām.</w:t>
            </w:r>
          </w:p>
        </w:tc>
        <w:tc>
          <w:tcPr>
            <w:tcW w:w="4787" w:type="dxa"/>
          </w:tcPr>
          <w:p w:rsidR="00001213" w:rsidRDefault="00001213" w:rsidP="00001213">
            <w:pPr>
              <w:spacing w:before="120"/>
              <w:jc w:val="both"/>
              <w:rPr>
                <w:shd w:val="clear" w:color="auto" w:fill="FFFFFF"/>
              </w:rPr>
            </w:pPr>
            <w:r>
              <w:rPr>
                <w:shd w:val="clear" w:color="auto" w:fill="FFFFFF"/>
              </w:rPr>
              <w:lastRenderedPageBreak/>
              <w:t xml:space="preserve">4.1.1. </w:t>
            </w:r>
            <w:r w:rsidRPr="001B4C46">
              <w:rPr>
                <w:shd w:val="clear" w:color="auto" w:fill="FFFFFF"/>
              </w:rPr>
              <w:t>Pieteikum</w:t>
            </w:r>
            <w:r>
              <w:rPr>
                <w:shd w:val="clear" w:color="auto" w:fill="FFFFFF"/>
              </w:rPr>
              <w:t>s dalībai konkursā</w:t>
            </w:r>
            <w:r w:rsidRPr="001B4C46">
              <w:rPr>
                <w:shd w:val="clear" w:color="auto" w:fill="FFFFFF"/>
              </w:rPr>
              <w:t xml:space="preserve"> (noformēta atbilstoši atklāta konkursa nolikuma </w:t>
            </w:r>
            <w:r>
              <w:rPr>
                <w:shd w:val="clear" w:color="auto" w:fill="FFFFFF"/>
              </w:rPr>
              <w:t>2</w:t>
            </w:r>
            <w:r w:rsidRPr="001B4C46">
              <w:rPr>
                <w:shd w:val="clear" w:color="auto" w:fill="FFFFFF"/>
              </w:rPr>
              <w:t>.pielikumam).</w:t>
            </w:r>
          </w:p>
          <w:p w:rsidR="00BB484F" w:rsidRPr="001B4C46" w:rsidRDefault="00BB484F" w:rsidP="00001213">
            <w:pPr>
              <w:spacing w:before="120"/>
              <w:jc w:val="both"/>
            </w:pPr>
            <w:r>
              <w:rPr>
                <w:shd w:val="clear" w:color="auto" w:fill="FFFFFF"/>
              </w:rPr>
              <w:t xml:space="preserve">4.2.1. Pretendenta amatpersonas ar pārstāvības tiesībām izdota pilnvara (oriģināls vai </w:t>
            </w:r>
            <w:r>
              <w:rPr>
                <w:shd w:val="clear" w:color="auto" w:fill="FFFFFF"/>
              </w:rPr>
              <w:lastRenderedPageBreak/>
              <w:t>apliecināta kopija) citai personai parakstīt piedāvājumu, ja tā atšķiras no Latvijas Republikas Uzņēmuma reģistrā norādītās.</w:t>
            </w:r>
          </w:p>
        </w:tc>
      </w:tr>
      <w:tr w:rsidR="00001213" w:rsidRPr="001B4C46" w:rsidTr="00A25216">
        <w:tc>
          <w:tcPr>
            <w:tcW w:w="4764" w:type="dxa"/>
          </w:tcPr>
          <w:p w:rsidR="00001213" w:rsidRPr="001B4C46" w:rsidRDefault="00001213" w:rsidP="00001213">
            <w:pPr>
              <w:spacing w:after="120"/>
              <w:jc w:val="both"/>
              <w:rPr>
                <w:shd w:val="clear" w:color="auto" w:fill="FFFFFF"/>
              </w:rPr>
            </w:pPr>
            <w:r>
              <w:lastRenderedPageBreak/>
              <w:t xml:space="preserve">4.3. </w:t>
            </w:r>
            <w:r w:rsidRPr="001B4C46">
              <w:t xml:space="preserve">Pretendents ir reģistrēts Latvijas Republikas Uzņēmumu reģistra Komercreģistrā vai līdzvērtīgā reģistrā ārvalstīs, </w:t>
            </w:r>
            <w:r w:rsidRPr="001B4C46">
              <w:rPr>
                <w:rStyle w:val="apple-converted-space"/>
                <w:color w:val="000000"/>
                <w:shd w:val="clear" w:color="auto" w:fill="FFFFFF"/>
              </w:rPr>
              <w:t>ja attiecīgās valsts normatīvie akti to paredz</w:t>
            </w:r>
            <w:r w:rsidRPr="001B4C46">
              <w:t>.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787" w:type="dxa"/>
          </w:tcPr>
          <w:p w:rsidR="00001213" w:rsidRPr="001B4C46" w:rsidRDefault="00001213" w:rsidP="00001213">
            <w:pPr>
              <w:spacing w:after="120"/>
              <w:jc w:val="both"/>
              <w:rPr>
                <w:shd w:val="clear" w:color="auto" w:fill="FFFFFF"/>
              </w:rPr>
            </w:pPr>
            <w:r>
              <w:rPr>
                <w:shd w:val="clear" w:color="auto" w:fill="FFFFFF"/>
              </w:rPr>
              <w:t xml:space="preserve">4.3.1. </w:t>
            </w:r>
            <w:r w:rsidRPr="001B4C46">
              <w:rPr>
                <w:shd w:val="clear" w:color="auto" w:fill="FFFFFF"/>
              </w:rPr>
              <w:t>Pretendentu</w:t>
            </w:r>
            <w:r w:rsidRPr="001B4C46">
              <w:rPr>
                <w:bCs/>
              </w:rPr>
              <w:t>, kas reģistrēti Latvijas Republikas Uzņēmumu reģistra Komercreģistrā, reģistrācijas faktu iepirkuma komisija pārbauda Uzņēmumu reģistra mājas lapā. 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bl>
    <w:p w:rsidR="00001213" w:rsidRPr="00887274" w:rsidRDefault="00001213" w:rsidP="00001213">
      <w:pPr>
        <w:keepNext/>
        <w:autoSpaceDN w:val="0"/>
        <w:outlineLvl w:val="1"/>
        <w:rPr>
          <w:rFonts w:eastAsia="Calibri"/>
          <w:b/>
          <w:color w:val="000000"/>
          <w:lang w:eastAsia="lv-LV"/>
        </w:rPr>
      </w:pPr>
    </w:p>
    <w:p w:rsidR="00001213" w:rsidRDefault="00001213" w:rsidP="00001213">
      <w:pPr>
        <w:pStyle w:val="ListParagraph"/>
        <w:keepNext/>
        <w:numPr>
          <w:ilvl w:val="0"/>
          <w:numId w:val="8"/>
        </w:numPr>
        <w:autoSpaceDN w:val="0"/>
        <w:jc w:val="center"/>
        <w:outlineLvl w:val="1"/>
        <w:rPr>
          <w:rFonts w:eastAsia="Calibri"/>
          <w:b/>
          <w:color w:val="000000"/>
          <w:lang w:eastAsia="lv-LV"/>
        </w:rPr>
      </w:pPr>
      <w:r w:rsidRPr="00A22070">
        <w:rPr>
          <w:rFonts w:eastAsia="Calibri"/>
          <w:b/>
          <w:color w:val="000000"/>
          <w:lang w:eastAsia="lv-LV"/>
        </w:rPr>
        <w:t xml:space="preserve"> TEHNISKAIS UN FINANŠU PIEDĀVĀJUMS</w:t>
      </w:r>
    </w:p>
    <w:p w:rsidR="00001213" w:rsidRPr="00A22070" w:rsidRDefault="00001213" w:rsidP="00001213">
      <w:pPr>
        <w:pStyle w:val="ListParagraph"/>
        <w:keepNext/>
        <w:numPr>
          <w:ilvl w:val="1"/>
          <w:numId w:val="8"/>
        </w:numPr>
        <w:autoSpaceDN w:val="0"/>
        <w:jc w:val="both"/>
        <w:outlineLvl w:val="1"/>
        <w:rPr>
          <w:rFonts w:eastAsia="Calibri"/>
          <w:b/>
          <w:color w:val="000000"/>
          <w:lang w:eastAsia="lv-LV"/>
        </w:rPr>
      </w:pPr>
      <w:r w:rsidRPr="00A22070">
        <w:rPr>
          <w:color w:val="000000"/>
        </w:rPr>
        <w:t xml:space="preserve">Pretendentam tehniskais piedāvājums ir </w:t>
      </w:r>
      <w:r w:rsidRPr="00887274">
        <w:rPr>
          <w:lang w:eastAsia="lv-LV"/>
        </w:rPr>
        <w:t xml:space="preserve">jāsagatavo un jāiesniedz atbilstoši </w:t>
      </w:r>
      <w:r>
        <w:rPr>
          <w:lang w:eastAsia="lv-LV"/>
        </w:rPr>
        <w:t>p</w:t>
      </w:r>
      <w:r w:rsidRPr="00887274">
        <w:rPr>
          <w:lang w:eastAsia="lv-LV"/>
        </w:rPr>
        <w:t>asū</w:t>
      </w:r>
      <w:r>
        <w:rPr>
          <w:lang w:eastAsia="lv-LV"/>
        </w:rPr>
        <w:t xml:space="preserve">tītāja Tehniskās specifikācijas (nolikuma 1.pielikums), Tehniskais piedāvājums un finanšu piedāvājuma (nolikuma 3. un 4. </w:t>
      </w:r>
      <w:r w:rsidRPr="00312E1F">
        <w:rPr>
          <w:lang w:eastAsia="lv-LV"/>
        </w:rPr>
        <w:t>pielikum</w:t>
      </w:r>
      <w:r>
        <w:rPr>
          <w:lang w:eastAsia="lv-LV"/>
        </w:rPr>
        <w:t>s</w:t>
      </w:r>
      <w:r w:rsidRPr="00312E1F">
        <w:rPr>
          <w:lang w:eastAsia="lv-LV"/>
        </w:rPr>
        <w:t>) prasībām</w:t>
      </w:r>
      <w:r w:rsidRPr="00887274">
        <w:rPr>
          <w:lang w:eastAsia="lv-LV"/>
        </w:rPr>
        <w:t xml:space="preserve">, un tam ir jāatbilst vismaz </w:t>
      </w:r>
      <w:r w:rsidRPr="00A22070">
        <w:rPr>
          <w:color w:val="000000"/>
        </w:rPr>
        <w:t>Tehniskajā specifikācijā noteiktajām minimālajām prasībām (atbilstību nosaka Komisija) un citām tehniskajām piedāvājumam izvirzītajām prasībām. Tehnisko piedāvājumu paraksta pretendenta amatpersona ar pārstāvības tiesībām.</w:t>
      </w:r>
    </w:p>
    <w:p w:rsidR="00001213" w:rsidRPr="00A7137A" w:rsidRDefault="00001213" w:rsidP="00001213">
      <w:pPr>
        <w:pStyle w:val="ListParagraph"/>
        <w:keepNext/>
        <w:numPr>
          <w:ilvl w:val="1"/>
          <w:numId w:val="8"/>
        </w:numPr>
        <w:autoSpaceDN w:val="0"/>
        <w:jc w:val="both"/>
        <w:outlineLvl w:val="1"/>
        <w:rPr>
          <w:rFonts w:eastAsia="Calibri"/>
          <w:b/>
          <w:color w:val="000000"/>
          <w:lang w:eastAsia="lv-LV"/>
        </w:rPr>
      </w:pPr>
      <w:r w:rsidRPr="00A22070">
        <w:rPr>
          <w:color w:val="000000"/>
        </w:rPr>
        <w:t>Pretendents nedrīkst mainīt Tehniskās specifikācijas formu un pozīciju numerāciju.</w:t>
      </w:r>
    </w:p>
    <w:p w:rsidR="00001213" w:rsidRPr="00A7137A" w:rsidRDefault="00001213" w:rsidP="00001213">
      <w:pPr>
        <w:pStyle w:val="ListParagraph"/>
        <w:keepNext/>
        <w:numPr>
          <w:ilvl w:val="1"/>
          <w:numId w:val="8"/>
        </w:numPr>
        <w:autoSpaceDN w:val="0"/>
        <w:jc w:val="both"/>
        <w:outlineLvl w:val="1"/>
        <w:rPr>
          <w:rFonts w:eastAsia="Calibri"/>
          <w:b/>
          <w:color w:val="000000"/>
          <w:lang w:eastAsia="lv-LV"/>
        </w:rPr>
      </w:pPr>
      <w:r w:rsidRPr="00722C9A">
        <w:t>piedāvātās preces ir atļauts izplatīt Latvijas Republikā un ES</w:t>
      </w:r>
      <w:r>
        <w:t>;</w:t>
      </w:r>
    </w:p>
    <w:p w:rsidR="00001213" w:rsidRPr="009139C1" w:rsidRDefault="00001213" w:rsidP="00001213">
      <w:pPr>
        <w:pStyle w:val="ListParagraph"/>
        <w:keepNext/>
        <w:numPr>
          <w:ilvl w:val="1"/>
          <w:numId w:val="8"/>
        </w:numPr>
        <w:autoSpaceDN w:val="0"/>
        <w:jc w:val="both"/>
        <w:outlineLvl w:val="1"/>
        <w:rPr>
          <w:color w:val="000000"/>
        </w:rPr>
      </w:pPr>
      <w:r w:rsidRPr="0022059F">
        <w:rPr>
          <w:lang w:eastAsia="lv-LV"/>
        </w:rPr>
        <w:t xml:space="preserve">Pretendents ir atbildīgs par sniegto ziņu patiesumu. Ja Komisija, pārbaudot Tehniskajā piedāvājumā sniegto informāciju, noskaidro, ka tā neatbilst Tehniskajā specifikācijā minētajām minimālajām prasībām, </w:t>
      </w:r>
      <w:r>
        <w:rPr>
          <w:lang w:eastAsia="lv-LV"/>
        </w:rPr>
        <w:t>p</w:t>
      </w:r>
      <w:r w:rsidRPr="0022059F">
        <w:rPr>
          <w:lang w:eastAsia="lv-LV"/>
        </w:rPr>
        <w:t xml:space="preserve">retendents no līdzdalības konkursā attiecīgajā pozīcijā tiek izslēgts. Tehniskajās specifikācijās ir izvirzītas minimālās tehniskās specifikācijas. Pretendentam ir tiesības iesniegt labāku piedāvājumu nekā norādīts minimālajās tehniskajās specifikācijās, bet jebkurā </w:t>
      </w:r>
      <w:r>
        <w:rPr>
          <w:lang w:eastAsia="lv-LV"/>
        </w:rPr>
        <w:t xml:space="preserve">gadījumā </w:t>
      </w:r>
      <w:r w:rsidRPr="0022059F">
        <w:rPr>
          <w:lang w:eastAsia="lv-LV"/>
        </w:rPr>
        <w:t>piedāvājumam jāatbilst vismaz minimālajām tehniskajā specifikācijā iz</w:t>
      </w:r>
      <w:r>
        <w:rPr>
          <w:lang w:eastAsia="lv-LV"/>
        </w:rPr>
        <w:t>virzītajām prasībām.</w:t>
      </w:r>
    </w:p>
    <w:p w:rsidR="00B70BAC" w:rsidRPr="00B70BAC" w:rsidRDefault="00001213" w:rsidP="00B70BAC">
      <w:pPr>
        <w:pStyle w:val="ListParagraph"/>
        <w:keepNext/>
        <w:numPr>
          <w:ilvl w:val="1"/>
          <w:numId w:val="8"/>
        </w:numPr>
        <w:autoSpaceDN w:val="0"/>
        <w:jc w:val="both"/>
        <w:outlineLvl w:val="1"/>
        <w:rPr>
          <w:color w:val="000000"/>
        </w:rPr>
      </w:pPr>
      <w:r w:rsidRPr="009139C1">
        <w:rPr>
          <w:color w:val="000000"/>
        </w:rPr>
        <w:t xml:space="preserve">Kolonnu „Vienas vienības (pasūtītāja Tehniskajā specifikācijā noteiktā iepakojuma apjoma) cena EUR (bez PVN)” Pretendents aizpilda, </w:t>
      </w:r>
      <w:r>
        <w:t>c</w:t>
      </w:r>
      <w:r w:rsidRPr="00276992">
        <w:t>en</w:t>
      </w:r>
      <w:r>
        <w:t>as</w:t>
      </w:r>
      <w:r w:rsidRPr="00276992">
        <w:t xml:space="preserve"> norād</w:t>
      </w:r>
      <w:r>
        <w:t>ot</w:t>
      </w:r>
      <w:r w:rsidRPr="00276992">
        <w:t xml:space="preserve"> EUR</w:t>
      </w:r>
      <w:r>
        <w:t xml:space="preserve"> valūtā</w:t>
      </w:r>
      <w:r w:rsidRPr="00276992">
        <w:t xml:space="preserve">, </w:t>
      </w:r>
      <w:r>
        <w:t>2</w:t>
      </w:r>
      <w:r w:rsidRPr="00276992">
        <w:t xml:space="preserve"> (</w:t>
      </w:r>
      <w:r>
        <w:t>divas</w:t>
      </w:r>
      <w:r w:rsidRPr="00276992">
        <w:t>) zīmes aiz komata</w:t>
      </w:r>
      <w:r>
        <w:t>.</w:t>
      </w:r>
      <w:r w:rsidRPr="009139C1">
        <w:rPr>
          <w:rFonts w:eastAsia="Calibri"/>
        </w:rPr>
        <w:t xml:space="preserve"> Piedāvājuma cenā jābūt ietvertām visām izmaksām. Papildus izmaksas </w:t>
      </w:r>
      <w:r>
        <w:rPr>
          <w:rFonts w:eastAsia="Calibri"/>
        </w:rPr>
        <w:t>Līgumā</w:t>
      </w:r>
      <w:r w:rsidRPr="009139C1">
        <w:rPr>
          <w:rFonts w:eastAsia="Calibri"/>
        </w:rPr>
        <w:t xml:space="preserve"> darbības laikā netiks pieļautas.</w:t>
      </w:r>
    </w:p>
    <w:p w:rsidR="00B70BAC" w:rsidRPr="00B70BAC" w:rsidRDefault="00B70BAC" w:rsidP="00B70BAC">
      <w:pPr>
        <w:pStyle w:val="ListParagraph"/>
        <w:keepNext/>
        <w:numPr>
          <w:ilvl w:val="1"/>
          <w:numId w:val="8"/>
        </w:numPr>
        <w:autoSpaceDN w:val="0"/>
        <w:jc w:val="both"/>
        <w:outlineLvl w:val="1"/>
        <w:rPr>
          <w:color w:val="000000"/>
        </w:rPr>
      </w:pPr>
      <w:r w:rsidRPr="00B70BAC">
        <w:rPr>
          <w:color w:val="000000"/>
        </w:rPr>
        <w:t>Pretendents atbilstoši PIL 48.panta 1.</w:t>
      </w:r>
      <w:r w:rsidRPr="00B70BAC">
        <w:rPr>
          <w:color w:val="000000"/>
          <w:vertAlign w:val="superscript"/>
        </w:rPr>
        <w:t xml:space="preserve">1 </w:t>
      </w:r>
      <w:r w:rsidRPr="00B70BAC">
        <w:rPr>
          <w:color w:val="000000"/>
        </w:rPr>
        <w:t xml:space="preserve">daļas regulējumam </w:t>
      </w:r>
      <w:r w:rsidRPr="00B70BAC">
        <w:rPr>
          <w:b/>
          <w:color w:val="000000"/>
          <w:u w:val="single"/>
        </w:rPr>
        <w:t>piedāvājumam pievieno izdruku no Valsts ieņēmumu dienesta elektroniskās deklarēšanas sistēmas</w:t>
      </w:r>
      <w:r w:rsidRPr="00B70BAC">
        <w:rPr>
          <w:color w:val="000000"/>
        </w:rPr>
        <w:t xml:space="preserve"> par pretendenta vai tā piedāvājumā norādīto apakšuzņēmēju vidējām stundas tarifa likmēm profesiju grupās pirmajos trijos gada ceturkšņos pēdējo četru gada ceturkšņu periodā līdz piedāvājuma iesniegšanas dienai.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rsidR="00001213" w:rsidRPr="000331D9" w:rsidRDefault="00001213" w:rsidP="00001213">
      <w:pPr>
        <w:pStyle w:val="ListParagraph"/>
        <w:numPr>
          <w:ilvl w:val="1"/>
          <w:numId w:val="8"/>
        </w:numPr>
        <w:suppressAutoHyphens w:val="0"/>
        <w:autoSpaceDE/>
        <w:autoSpaceDN w:val="0"/>
        <w:jc w:val="both"/>
      </w:pPr>
      <w:r>
        <w:t>Par finanšu piedāvājuma aritmētisko precizitāti atbild Pretendents.</w:t>
      </w:r>
    </w:p>
    <w:p w:rsidR="00001213" w:rsidRPr="00B70BAC" w:rsidRDefault="00001213" w:rsidP="00001213">
      <w:pPr>
        <w:pStyle w:val="ListParagraph"/>
        <w:numPr>
          <w:ilvl w:val="1"/>
          <w:numId w:val="8"/>
        </w:numPr>
        <w:suppressAutoHyphens w:val="0"/>
        <w:autoSpaceDE/>
        <w:autoSpaceDN w:val="0"/>
        <w:jc w:val="both"/>
        <w:rPr>
          <w:u w:val="single"/>
        </w:rPr>
      </w:pPr>
      <w:r w:rsidRPr="00B70BAC">
        <w:rPr>
          <w:u w:val="single"/>
        </w:rPr>
        <w:t>Prasības attiecībā uz Pretendenta iespējām, saimniecisko un finansiālo stāvokli:</w:t>
      </w:r>
    </w:p>
    <w:p w:rsidR="00001213" w:rsidRDefault="00001213" w:rsidP="00001213">
      <w:pPr>
        <w:pStyle w:val="ListParagraph"/>
        <w:numPr>
          <w:ilvl w:val="2"/>
          <w:numId w:val="8"/>
        </w:numPr>
        <w:suppressAutoHyphens w:val="0"/>
        <w:autoSpaceDE/>
        <w:autoSpaceDN w:val="0"/>
        <w:jc w:val="both"/>
      </w:pPr>
      <w:r>
        <w:t>Pretendentam ir ražotāja vai tā pārstāvja pilnvarojums par tiesībām izplatīt piedāvātās preces Latvijā.</w:t>
      </w:r>
    </w:p>
    <w:p w:rsidR="00001213" w:rsidRDefault="00001213" w:rsidP="00001213">
      <w:pPr>
        <w:pStyle w:val="ListParagraph"/>
        <w:numPr>
          <w:ilvl w:val="2"/>
          <w:numId w:val="8"/>
        </w:numPr>
        <w:suppressAutoHyphens w:val="0"/>
        <w:autoSpaceDE/>
        <w:autoSpaceDN w:val="0"/>
        <w:jc w:val="both"/>
      </w:pPr>
      <w:r>
        <w:t>Pretendents spēj piegādāt Nolikuma Pielikumā Nr.1 norādīto preču daudzumu visā līguma darbības laikā.</w:t>
      </w:r>
    </w:p>
    <w:p w:rsidR="00001213" w:rsidRPr="00C338EC" w:rsidRDefault="00001213" w:rsidP="00001213">
      <w:pPr>
        <w:pStyle w:val="ListParagraph"/>
        <w:numPr>
          <w:ilvl w:val="2"/>
          <w:numId w:val="8"/>
        </w:numPr>
        <w:suppressAutoHyphens w:val="0"/>
        <w:jc w:val="both"/>
      </w:pPr>
      <w:r>
        <w:t xml:space="preserve">Pretendentam </w:t>
      </w:r>
      <w:r w:rsidRPr="00CF7522">
        <w:t>ir jābūt pieredzei līdzvērtīgu</w:t>
      </w:r>
      <w:r w:rsidRPr="00A32709">
        <w:rPr>
          <w:bCs/>
        </w:rPr>
        <w:t xml:space="preserve"> preču piegādē: </w:t>
      </w:r>
      <w:r w:rsidRPr="00CF7522">
        <w:t xml:space="preserve">3 (trīs) iepriekšējo gadu periodā, </w:t>
      </w:r>
      <w:r w:rsidRPr="00CF7522">
        <w:lastRenderedPageBreak/>
        <w:t xml:space="preserve">bet </w:t>
      </w:r>
      <w:r>
        <w:t>Pretendents</w:t>
      </w:r>
      <w:r w:rsidRPr="00CF7522">
        <w:t>, kura uzņēmums dibināts vēlāk -</w:t>
      </w:r>
      <w:r>
        <w:t xml:space="preserve"> nostrādātajā periodā</w:t>
      </w:r>
      <w:r w:rsidRPr="00CF7522">
        <w:t xml:space="preserve"> </w:t>
      </w:r>
      <w:r w:rsidRPr="00A32709">
        <w:rPr>
          <w:bCs/>
        </w:rPr>
        <w:t>līdz piedāvājuma iesniegšanas dienai ir veicis vismaz 3 (trīs) līdzvērtīgu preču piegādes.</w:t>
      </w:r>
    </w:p>
    <w:p w:rsidR="00001213" w:rsidRDefault="00001213" w:rsidP="00001213">
      <w:pPr>
        <w:pStyle w:val="ListParagraph"/>
        <w:numPr>
          <w:ilvl w:val="2"/>
          <w:numId w:val="8"/>
        </w:numPr>
        <w:suppressAutoHyphens w:val="0"/>
        <w:jc w:val="both"/>
      </w:pPr>
      <w:r>
        <w:t>Pretendents spēj piegādāt preces par nemainīgu, konkursā piedāvāto cenu visā līguma darbības laikā.</w:t>
      </w:r>
    </w:p>
    <w:p w:rsidR="00001213" w:rsidRPr="00A32709" w:rsidRDefault="00001213" w:rsidP="00001213">
      <w:pPr>
        <w:pStyle w:val="ListParagraph"/>
        <w:suppressAutoHyphens w:val="0"/>
        <w:jc w:val="both"/>
      </w:pPr>
    </w:p>
    <w:p w:rsidR="00001213" w:rsidRPr="004775F0" w:rsidRDefault="00001213" w:rsidP="00001213">
      <w:pPr>
        <w:pStyle w:val="ListParagraph"/>
        <w:numPr>
          <w:ilvl w:val="0"/>
          <w:numId w:val="8"/>
        </w:numPr>
        <w:suppressAutoHyphens w:val="0"/>
        <w:autoSpaceDE/>
        <w:autoSpaceDN w:val="0"/>
        <w:jc w:val="center"/>
        <w:rPr>
          <w:b/>
        </w:rPr>
      </w:pPr>
      <w:r w:rsidRPr="004775F0">
        <w:rPr>
          <w:b/>
        </w:rPr>
        <w:t xml:space="preserve">PIEDĀVĀJUMU VĒRTĒŠANA  </w:t>
      </w:r>
    </w:p>
    <w:p w:rsidR="00001213" w:rsidRDefault="00001213" w:rsidP="00001213">
      <w:pPr>
        <w:suppressAutoHyphens w:val="0"/>
        <w:autoSpaceDE/>
        <w:autoSpaceDN w:val="0"/>
        <w:jc w:val="both"/>
      </w:pPr>
    </w:p>
    <w:p w:rsidR="00001213" w:rsidRDefault="00001213" w:rsidP="00001213">
      <w:pPr>
        <w:pStyle w:val="ListParagraph"/>
        <w:numPr>
          <w:ilvl w:val="1"/>
          <w:numId w:val="8"/>
        </w:numPr>
        <w:suppressAutoHyphens w:val="0"/>
        <w:autoSpaceDE/>
        <w:autoSpaceDN w:val="0"/>
        <w:jc w:val="both"/>
      </w:pPr>
      <w:r>
        <w:t>Vērtēšana notiek secīgi šādos posmos:</w:t>
      </w:r>
    </w:p>
    <w:p w:rsidR="00001213" w:rsidRDefault="00001213" w:rsidP="00001213">
      <w:pPr>
        <w:pStyle w:val="ListParagraph"/>
        <w:numPr>
          <w:ilvl w:val="2"/>
          <w:numId w:val="8"/>
        </w:numPr>
        <w:suppressAutoHyphens w:val="0"/>
        <w:autoSpaceDE/>
        <w:autoSpaceDN w:val="0"/>
        <w:jc w:val="both"/>
      </w:pPr>
      <w:r>
        <w:t>piedāvājumu noformējuma pārbaude;</w:t>
      </w:r>
    </w:p>
    <w:p w:rsidR="00001213" w:rsidRDefault="00001213" w:rsidP="00001213">
      <w:pPr>
        <w:pStyle w:val="ListParagraph"/>
        <w:numPr>
          <w:ilvl w:val="2"/>
          <w:numId w:val="8"/>
        </w:numPr>
        <w:suppressAutoHyphens w:val="0"/>
        <w:autoSpaceDE/>
        <w:autoSpaceDN w:val="0"/>
        <w:jc w:val="both"/>
      </w:pPr>
      <w:r>
        <w:t>pretendentu un piedāvājumu atbilstība kvalifikācijas prasībām;</w:t>
      </w:r>
    </w:p>
    <w:p w:rsidR="00001213" w:rsidRDefault="00001213" w:rsidP="00001213">
      <w:pPr>
        <w:pStyle w:val="ListParagraph"/>
        <w:numPr>
          <w:ilvl w:val="2"/>
          <w:numId w:val="8"/>
        </w:numPr>
        <w:suppressAutoHyphens w:val="0"/>
        <w:autoSpaceDE/>
        <w:autoSpaceDN w:val="0"/>
        <w:jc w:val="both"/>
      </w:pPr>
      <w:r>
        <w:t>piedāvājumu atbilstība tehniskajām prasībām;</w:t>
      </w:r>
    </w:p>
    <w:p w:rsidR="00001213" w:rsidRDefault="00001213" w:rsidP="00001213">
      <w:pPr>
        <w:pStyle w:val="ListParagraph"/>
        <w:numPr>
          <w:ilvl w:val="2"/>
          <w:numId w:val="8"/>
        </w:numPr>
        <w:suppressAutoHyphens w:val="0"/>
        <w:autoSpaceDE/>
        <w:autoSpaceDN w:val="0"/>
        <w:jc w:val="both"/>
      </w:pPr>
      <w:r>
        <w:t>finanšu piedāvājumu pārbaude;</w:t>
      </w:r>
    </w:p>
    <w:p w:rsidR="00001213" w:rsidRDefault="00001213" w:rsidP="00001213">
      <w:pPr>
        <w:pStyle w:val="ListParagraph"/>
        <w:numPr>
          <w:ilvl w:val="2"/>
          <w:numId w:val="8"/>
        </w:numPr>
        <w:suppressAutoHyphens w:val="0"/>
        <w:autoSpaceDE/>
        <w:autoSpaceDN w:val="0"/>
        <w:jc w:val="both"/>
      </w:pPr>
      <w:r>
        <w:t>piedāvājuma ar viszemāko cenu izvēle;</w:t>
      </w:r>
    </w:p>
    <w:p w:rsidR="00001213" w:rsidRDefault="00001213" w:rsidP="00001213">
      <w:pPr>
        <w:pStyle w:val="ListParagraph"/>
        <w:numPr>
          <w:ilvl w:val="2"/>
          <w:numId w:val="8"/>
        </w:numPr>
        <w:suppressAutoHyphens w:val="0"/>
        <w:autoSpaceDE/>
        <w:autoSpaceDN w:val="0"/>
        <w:jc w:val="both"/>
      </w:pPr>
      <w:r>
        <w:t>viszemāko cenu piedāvājušā pretendenta atbilstības pārbaude PIL 39.</w:t>
      </w:r>
      <w:r w:rsidRPr="004775F0">
        <w:rPr>
          <w:vertAlign w:val="superscript"/>
        </w:rPr>
        <w:t xml:space="preserve">1 </w:t>
      </w:r>
      <w:r>
        <w:t>panta pirmās daļas un PIL 39.</w:t>
      </w:r>
      <w:r w:rsidRPr="004775F0">
        <w:rPr>
          <w:vertAlign w:val="superscript"/>
        </w:rPr>
        <w:t xml:space="preserve">2 </w:t>
      </w:r>
      <w:r>
        <w:t>panta 1.daļas izslēgšanas noteikumiem.</w:t>
      </w:r>
    </w:p>
    <w:p w:rsidR="00001213" w:rsidRDefault="00001213" w:rsidP="00001213">
      <w:pPr>
        <w:pStyle w:val="ListParagraph"/>
        <w:numPr>
          <w:ilvl w:val="1"/>
          <w:numId w:val="8"/>
        </w:numPr>
        <w:suppressAutoHyphens w:val="0"/>
        <w:autoSpaceDE/>
        <w:autoSpaceDN w:val="0"/>
        <w:jc w:val="both"/>
      </w:pPr>
      <w:r>
        <w:t>Pretendenti, kuri ir izturējuši iepriekšējā posma vērtēšanu, piedalās nākamā posma vērtēšanā.</w:t>
      </w:r>
    </w:p>
    <w:p w:rsidR="00001213" w:rsidRDefault="00001213" w:rsidP="00001213">
      <w:pPr>
        <w:pStyle w:val="ListParagraph"/>
        <w:numPr>
          <w:ilvl w:val="1"/>
          <w:numId w:val="8"/>
        </w:numPr>
        <w:suppressAutoHyphens w:val="0"/>
        <w:autoSpaceDE/>
        <w:autoSpaceDN w:val="0"/>
        <w:jc w:val="both"/>
      </w:pPr>
      <w:r>
        <w:t>Komisija izslēdz pretendentu no tālākās dalības iepirkuma procedūrā jebkurā no vērtēšanas posmiem gadījumos, ja:</w:t>
      </w:r>
    </w:p>
    <w:p w:rsidR="00001213" w:rsidRDefault="00001213" w:rsidP="00001213">
      <w:pPr>
        <w:pStyle w:val="ListParagraph"/>
        <w:numPr>
          <w:ilvl w:val="2"/>
          <w:numId w:val="8"/>
        </w:numPr>
        <w:suppressAutoHyphens w:val="0"/>
        <w:autoSpaceDE/>
        <w:autoSpaceDN w:val="0"/>
        <w:jc w:val="both"/>
      </w:pPr>
      <w:r>
        <w:t>Pretendents neatbilst šajā Nolikumā norādītajiem kvalifikācijas kritērijiem;</w:t>
      </w:r>
    </w:p>
    <w:p w:rsidR="00001213" w:rsidRDefault="00001213" w:rsidP="00001213">
      <w:pPr>
        <w:pStyle w:val="ListParagraph"/>
        <w:numPr>
          <w:ilvl w:val="2"/>
          <w:numId w:val="8"/>
        </w:numPr>
        <w:suppressAutoHyphens w:val="0"/>
        <w:autoSpaceDE/>
        <w:autoSpaceDN w:val="0"/>
        <w:jc w:val="both"/>
      </w:pPr>
      <w:r>
        <w:t>vērtējot Pretendenta atbilstību PIL 39.</w:t>
      </w:r>
      <w:r w:rsidRPr="004775F0">
        <w:rPr>
          <w:vertAlign w:val="superscript"/>
        </w:rPr>
        <w:t xml:space="preserve">1 </w:t>
      </w:r>
      <w:r>
        <w:t>panta pirmās daļas izslēgšanas noteikumiem, komisija piemēro PIL 39.</w:t>
      </w:r>
      <w:r w:rsidRPr="004775F0">
        <w:rPr>
          <w:vertAlign w:val="superscript"/>
        </w:rPr>
        <w:t>1</w:t>
      </w:r>
      <w:r>
        <w:t>panta ceturtās daļas termiņu ierobežojumus, savukārt vērtējot Pretendenta atbilstību PIL 39.</w:t>
      </w:r>
      <w:r w:rsidRPr="004775F0">
        <w:rPr>
          <w:vertAlign w:val="superscript"/>
        </w:rPr>
        <w:t xml:space="preserve">2 </w:t>
      </w:r>
      <w:r>
        <w:t>panta 1.daļas izslēgšanas noteikumiem, komisija piemēro PIL 39.</w:t>
      </w:r>
      <w:r w:rsidRPr="004775F0">
        <w:rPr>
          <w:vertAlign w:val="superscript"/>
        </w:rPr>
        <w:t xml:space="preserve">2 </w:t>
      </w:r>
      <w:r>
        <w:t>panta trešās daļas termiņu ierobežojumus;</w:t>
      </w:r>
    </w:p>
    <w:p w:rsidR="00001213" w:rsidRDefault="00001213" w:rsidP="00001213">
      <w:pPr>
        <w:pStyle w:val="ListParagraph"/>
        <w:numPr>
          <w:ilvl w:val="2"/>
          <w:numId w:val="8"/>
        </w:numPr>
        <w:suppressAutoHyphens w:val="0"/>
        <w:autoSpaceDE/>
        <w:autoSpaceDN w:val="0"/>
        <w:jc w:val="both"/>
      </w:pPr>
      <w:r>
        <w:t>Pretendents norādījis nepatiesas ziņas;</w:t>
      </w:r>
    </w:p>
    <w:p w:rsidR="00001213" w:rsidRDefault="00001213" w:rsidP="00001213">
      <w:pPr>
        <w:pStyle w:val="ListParagraph"/>
        <w:numPr>
          <w:ilvl w:val="2"/>
          <w:numId w:val="8"/>
        </w:numPr>
        <w:suppressAutoHyphens w:val="0"/>
        <w:autoSpaceDE/>
        <w:autoSpaceDN w:val="0"/>
        <w:jc w:val="both"/>
      </w:pPr>
      <w:r>
        <w:t>Pretendents nav sniedzis ziņas par atbilstību minētajiem kritērijiem (nav iesniedzis visus 4.punktā norādītos dokumentus vai prasīto informāciju);</w:t>
      </w:r>
    </w:p>
    <w:p w:rsidR="00001213" w:rsidRDefault="00001213" w:rsidP="00001213">
      <w:pPr>
        <w:pStyle w:val="ListParagraph"/>
        <w:numPr>
          <w:ilvl w:val="2"/>
          <w:numId w:val="8"/>
        </w:numPr>
        <w:suppressAutoHyphens w:val="0"/>
        <w:autoSpaceDE/>
        <w:autoSpaceDN w:val="0"/>
        <w:jc w:val="both"/>
      </w:pPr>
      <w:r>
        <w:t>piedāvājums neatbilst normatīvajos aktos un Nolikumā norādītajām prasībām;</w:t>
      </w:r>
    </w:p>
    <w:p w:rsidR="00001213" w:rsidRDefault="00001213" w:rsidP="00001213">
      <w:pPr>
        <w:pStyle w:val="ListParagraph"/>
        <w:numPr>
          <w:ilvl w:val="2"/>
          <w:numId w:val="8"/>
        </w:numPr>
        <w:suppressAutoHyphens w:val="0"/>
        <w:autoSpaceDE/>
        <w:autoSpaceDN w:val="0"/>
        <w:jc w:val="both"/>
      </w:pPr>
      <w:r>
        <w:t>Pretendenta piedāvājumā katrā daļā nav piedāvātas visas preces (nav aizpildītas visas tehniskās specifikācijas pozīcijas);</w:t>
      </w:r>
    </w:p>
    <w:p w:rsidR="00001213" w:rsidRDefault="00001213" w:rsidP="00001213">
      <w:pPr>
        <w:pStyle w:val="ListParagraph"/>
        <w:numPr>
          <w:ilvl w:val="2"/>
          <w:numId w:val="8"/>
        </w:numPr>
        <w:suppressAutoHyphens w:val="0"/>
        <w:autoSpaceDE/>
        <w:autoSpaceDN w:val="0"/>
        <w:jc w:val="both"/>
      </w:pPr>
      <w:r>
        <w:t>Pretendenta piedāvājums ir ar nepamatoti zemu cenu (ja piedāvājums ir ar nepamatoti zemu cenu kādā no pozīcijām, komisijai ir tiesības uzskatīt, ka viss piedāvājums ir ar nepamatoti zemu cenu).</w:t>
      </w:r>
    </w:p>
    <w:p w:rsidR="00001213" w:rsidRDefault="00001213" w:rsidP="00001213">
      <w:pPr>
        <w:pStyle w:val="ListParagraph"/>
        <w:numPr>
          <w:ilvl w:val="1"/>
          <w:numId w:val="8"/>
        </w:numPr>
        <w:suppressAutoHyphens w:val="0"/>
        <w:autoSpaceDE/>
        <w:autoSpaceDN w:val="0"/>
        <w:jc w:val="both"/>
      </w:pPr>
      <w:r>
        <w:t>Komisijai ir tiesības pārbaudīt Pretendenta sniegto ziņu patiesumu publiski pieejamās datu bāzēs un reģistros, kā arī pieprasīt informāciju no kompetentām valsts iestādēm.</w:t>
      </w:r>
    </w:p>
    <w:p w:rsidR="00001213" w:rsidRDefault="00001213" w:rsidP="00001213">
      <w:pPr>
        <w:pStyle w:val="ListParagraph"/>
        <w:numPr>
          <w:ilvl w:val="1"/>
          <w:numId w:val="8"/>
        </w:numPr>
        <w:suppressAutoHyphens w:val="0"/>
        <w:autoSpaceDE/>
        <w:autoSpaceDN w:val="0"/>
        <w:jc w:val="both"/>
      </w:pPr>
      <w:r>
        <w:t>Ja pretendenta iesniegtā informācija atšķiras no publiski pieejamās datu bāzēs un reģistros atrodamās, iepirkuma komisijai ir tiesības uzskatīt, ka pretendents sniedzis nepatiesas ziņas.</w:t>
      </w:r>
    </w:p>
    <w:p w:rsidR="00001213" w:rsidRDefault="00001213" w:rsidP="00001213">
      <w:pPr>
        <w:pStyle w:val="ListParagraph"/>
        <w:numPr>
          <w:ilvl w:val="1"/>
          <w:numId w:val="8"/>
        </w:numPr>
        <w:suppressAutoHyphens w:val="0"/>
        <w:autoSpaceDE/>
        <w:autoSpaceDN w:val="0"/>
        <w:jc w:val="both"/>
      </w:pPr>
      <w:r>
        <w:t>Pasūtītājs pārbauda publiskajās datu bāzēs un PIL 39.</w:t>
      </w:r>
      <w:r w:rsidRPr="00F16963">
        <w:rPr>
          <w:vertAlign w:val="superscript"/>
        </w:rPr>
        <w:t xml:space="preserve">1 </w:t>
      </w:r>
      <w:r>
        <w:t>panta piektajā, sestajā, septītajā, astotajā, desmitajā, vienpadsmitajā, divpadsmitajā daļā noteiktajā kārtībā pretendenta, personālsabiedrības biedru, personu, uz kuru iespējām pretendents balstās, lai izpildītu kvalifikācijas prasības, kā arī personu grupas dalībnieku atbilstību PIL 39.</w:t>
      </w:r>
      <w:r w:rsidRPr="00F16963">
        <w:rPr>
          <w:vertAlign w:val="superscript"/>
        </w:rPr>
        <w:t xml:space="preserve">1 </w:t>
      </w:r>
      <w:r>
        <w:t>panta pirmās daļas izslēgšanas noteikumiem.</w:t>
      </w:r>
    </w:p>
    <w:p w:rsidR="00001213" w:rsidRDefault="00001213" w:rsidP="00001213">
      <w:pPr>
        <w:suppressAutoHyphens w:val="0"/>
        <w:autoSpaceDE/>
        <w:autoSpaceDN w:val="0"/>
        <w:jc w:val="both"/>
      </w:pPr>
    </w:p>
    <w:p w:rsidR="00001213" w:rsidRPr="00F16963" w:rsidRDefault="00001213" w:rsidP="00001213">
      <w:pPr>
        <w:pStyle w:val="ListParagraph"/>
        <w:numPr>
          <w:ilvl w:val="0"/>
          <w:numId w:val="8"/>
        </w:numPr>
        <w:suppressAutoHyphens w:val="0"/>
        <w:autoSpaceDE/>
        <w:autoSpaceDN w:val="0"/>
        <w:jc w:val="center"/>
        <w:rPr>
          <w:b/>
        </w:rPr>
      </w:pPr>
      <w:r>
        <w:rPr>
          <w:b/>
        </w:rPr>
        <w:t xml:space="preserve">IEPIRKUMA LĪGUMA </w:t>
      </w:r>
      <w:r w:rsidRPr="00F16963">
        <w:rPr>
          <w:b/>
        </w:rPr>
        <w:t>SLĒGŠANA</w:t>
      </w:r>
    </w:p>
    <w:p w:rsidR="00001213" w:rsidRDefault="00001213" w:rsidP="00001213">
      <w:pPr>
        <w:pStyle w:val="ListParagraph"/>
        <w:numPr>
          <w:ilvl w:val="1"/>
          <w:numId w:val="8"/>
        </w:numPr>
        <w:suppressAutoHyphens w:val="0"/>
        <w:autoSpaceDE/>
        <w:autoSpaceDN w:val="0"/>
        <w:jc w:val="both"/>
      </w:pPr>
      <w:r>
        <w:t>Pasūtītājs slēgs ar izraudzīto Pretendentu iepirkuma līgumu, pamatojoties uz Pretendenta piedāvājumu, saskaņā ar Nolikuma noteikumiem un iepirkuma līguma projektu (Nolikuma Pielikums Nr.6).</w:t>
      </w:r>
    </w:p>
    <w:p w:rsidR="00001213" w:rsidRDefault="00001213" w:rsidP="00001213">
      <w:pPr>
        <w:pStyle w:val="ListParagraph"/>
        <w:numPr>
          <w:ilvl w:val="1"/>
          <w:numId w:val="8"/>
        </w:numPr>
        <w:suppressAutoHyphens w:val="0"/>
        <w:autoSpaceDE/>
        <w:autoSpaceDN w:val="0"/>
        <w:jc w:val="both"/>
      </w:pPr>
      <w:r>
        <w:t>Līgumu slēdz ne agrāk kā nākamajā darbdienā pēc nogaidīšanas termiņa beigām, ja IUB PIL noteiktā kārtībā nav iesniegts iesniegums par iepirkuma procedūras pārkāpumiem:</w:t>
      </w:r>
    </w:p>
    <w:p w:rsidR="00001213" w:rsidRDefault="00001213" w:rsidP="00001213">
      <w:pPr>
        <w:pStyle w:val="ListParagraph"/>
        <w:numPr>
          <w:ilvl w:val="2"/>
          <w:numId w:val="8"/>
        </w:numPr>
        <w:suppressAutoHyphens w:val="0"/>
        <w:autoSpaceDE/>
        <w:autoSpaceDN w:val="0"/>
        <w:jc w:val="both"/>
      </w:pPr>
      <w:r>
        <w:t>Nogaidīšanas termiņš ir 10 (desmit) dienas pēc dienas, kad PIL noteiktā kārtībā informācija par iepirkuma līguma slēgšanu ir vienlaikus nosūtīta visiem pretendentiem pa faksu vai elektroniski (ar drošu elektronisko parakstu) vai nodota personīgi, un papildus viena darbdiena;</w:t>
      </w:r>
    </w:p>
    <w:p w:rsidR="00001213" w:rsidRDefault="00001213" w:rsidP="00001213">
      <w:pPr>
        <w:pStyle w:val="ListParagraph"/>
        <w:numPr>
          <w:ilvl w:val="2"/>
          <w:numId w:val="8"/>
        </w:numPr>
        <w:suppressAutoHyphens w:val="0"/>
        <w:autoSpaceDE/>
        <w:autoSpaceDN w:val="0"/>
        <w:jc w:val="both"/>
      </w:pPr>
      <w:r>
        <w:t>Nogaidīšanas termiņš ir 15 (piecpadsmit) dienas pēc dienas, kad PIL noteiktā kārtībā informācija par iepirkuma līguma slēgšanu kaut vienam pretendentam ir nosūtīta pa pastu, un papildus viena darbdiena.</w:t>
      </w:r>
    </w:p>
    <w:p w:rsidR="00001213" w:rsidRDefault="00001213" w:rsidP="00001213">
      <w:pPr>
        <w:pStyle w:val="ListParagraph"/>
        <w:numPr>
          <w:ilvl w:val="2"/>
          <w:numId w:val="8"/>
        </w:numPr>
        <w:suppressAutoHyphens w:val="0"/>
        <w:autoSpaceDE/>
        <w:autoSpaceDN w:val="0"/>
        <w:jc w:val="both"/>
      </w:pPr>
      <w:r>
        <w:t xml:space="preserve">Iepirkuma līgumu var slēgt neievērojot noteikto nogaidīšanas termiņu, ja vienīgajam </w:t>
      </w:r>
      <w:r>
        <w:lastRenderedPageBreak/>
        <w:t>Pretendentam ir piešķirtas līguma slēgšanas tiesības un nav kandidātu, kuri būtu tiesīgi IUB iesniegt iesniegumu PIL noteiktā kārtībā.</w:t>
      </w:r>
    </w:p>
    <w:p w:rsidR="00001213" w:rsidRDefault="00001213" w:rsidP="00001213">
      <w:pPr>
        <w:pStyle w:val="ListParagraph"/>
        <w:numPr>
          <w:ilvl w:val="1"/>
          <w:numId w:val="8"/>
        </w:numPr>
        <w:suppressAutoHyphens w:val="0"/>
        <w:autoSpaceDE/>
        <w:autoSpaceDN w:val="0"/>
        <w:jc w:val="both"/>
      </w:pPr>
      <w:r>
        <w:t>Piegādātāja cenas piedāvājums konkursam piegādes līguma darbības laikā uzskatāms par neatņemamu piegādes līguma sastāvdaļu.</w:t>
      </w:r>
    </w:p>
    <w:p w:rsidR="00001213" w:rsidRDefault="00001213" w:rsidP="00001213">
      <w:pPr>
        <w:pStyle w:val="ListParagraph"/>
        <w:numPr>
          <w:ilvl w:val="1"/>
          <w:numId w:val="8"/>
        </w:numPr>
        <w:suppressAutoHyphens w:val="0"/>
        <w:autoSpaceDE/>
        <w:autoSpaceDN w:val="0"/>
        <w:jc w:val="both"/>
      </w:pPr>
      <w:r>
        <w:t>Nekvalitatīvas vai līguma noteikumiem neatbilstošas preces piegādes gadījumā Pasūtītājam ir tiesības vienpusēji lauzt piegādes līgumu attiecībā uz šo preču daļu.</w:t>
      </w:r>
    </w:p>
    <w:p w:rsidR="00001213" w:rsidRDefault="00001213" w:rsidP="00001213">
      <w:pPr>
        <w:suppressAutoHyphens w:val="0"/>
        <w:autoSpaceDE/>
        <w:autoSpaceDN w:val="0"/>
        <w:jc w:val="both"/>
      </w:pPr>
    </w:p>
    <w:p w:rsidR="00001213" w:rsidRDefault="00001213" w:rsidP="00001213">
      <w:pPr>
        <w:suppressAutoHyphens w:val="0"/>
        <w:autoSpaceDE/>
        <w:autoSpaceDN w:val="0"/>
        <w:jc w:val="both"/>
      </w:pPr>
      <w:r>
        <w:t>Nolikumam ir sekojoši pielikumi:</w:t>
      </w:r>
    </w:p>
    <w:p w:rsidR="00001213" w:rsidRDefault="00001213" w:rsidP="00001213">
      <w:pPr>
        <w:suppressAutoHyphens w:val="0"/>
        <w:autoSpaceDE/>
        <w:autoSpaceDN w:val="0"/>
        <w:jc w:val="both"/>
      </w:pPr>
      <w:r w:rsidRPr="00B21921">
        <w:rPr>
          <w:b/>
        </w:rPr>
        <w:t>Pielikums Nr.1</w:t>
      </w:r>
      <w:r>
        <w:t xml:space="preserve"> – Tehniskā specifikācija;</w:t>
      </w:r>
    </w:p>
    <w:p w:rsidR="00001213" w:rsidRDefault="00001213" w:rsidP="00001213">
      <w:pPr>
        <w:suppressAutoHyphens w:val="0"/>
        <w:autoSpaceDE/>
        <w:autoSpaceDN w:val="0"/>
        <w:jc w:val="both"/>
      </w:pPr>
      <w:r w:rsidRPr="00B21921">
        <w:rPr>
          <w:b/>
        </w:rPr>
        <w:t>Pielikums Nr.2</w:t>
      </w:r>
      <w:r>
        <w:t xml:space="preserve"> – Pieteikums dalībai konkursā (forma);</w:t>
      </w:r>
    </w:p>
    <w:p w:rsidR="00001213" w:rsidRDefault="00001213" w:rsidP="00001213">
      <w:pPr>
        <w:suppressAutoHyphens w:val="0"/>
        <w:autoSpaceDE/>
        <w:autoSpaceDN w:val="0"/>
        <w:jc w:val="both"/>
      </w:pPr>
      <w:r w:rsidRPr="00B21921">
        <w:rPr>
          <w:b/>
        </w:rPr>
        <w:t>Pielikums Nr.3</w:t>
      </w:r>
      <w:r>
        <w:t xml:space="preserve"> – Tehniskais piedāvājums (forma);</w:t>
      </w:r>
    </w:p>
    <w:p w:rsidR="00001213" w:rsidRDefault="00001213" w:rsidP="00001213">
      <w:pPr>
        <w:suppressAutoHyphens w:val="0"/>
        <w:autoSpaceDE/>
        <w:autoSpaceDN w:val="0"/>
        <w:jc w:val="both"/>
      </w:pPr>
      <w:r w:rsidRPr="00B21921">
        <w:rPr>
          <w:b/>
        </w:rPr>
        <w:t>Pielikums Nr.4</w:t>
      </w:r>
      <w:r>
        <w:t xml:space="preserve"> – Finanšu piedāvājums (forma);</w:t>
      </w:r>
    </w:p>
    <w:p w:rsidR="00001213" w:rsidRPr="000331D9" w:rsidRDefault="00001213" w:rsidP="00001213">
      <w:pPr>
        <w:suppressAutoHyphens w:val="0"/>
        <w:rPr>
          <w:b/>
        </w:rPr>
      </w:pPr>
      <w:r w:rsidRPr="000331D9">
        <w:rPr>
          <w:b/>
        </w:rPr>
        <w:t>Pielikums Nr.5</w:t>
      </w:r>
      <w:r w:rsidRPr="000331D9">
        <w:t xml:space="preserve"> – Pretendenta līdzvērtīga satura piegāžu saraksts (forma);</w:t>
      </w:r>
    </w:p>
    <w:p w:rsidR="00001213" w:rsidRDefault="00001213" w:rsidP="00001213">
      <w:pPr>
        <w:suppressAutoHyphens w:val="0"/>
        <w:autoSpaceDE/>
        <w:autoSpaceDN w:val="0"/>
        <w:jc w:val="both"/>
      </w:pPr>
      <w:r w:rsidRPr="00B21921">
        <w:rPr>
          <w:b/>
        </w:rPr>
        <w:t>Pielikums Nr.6</w:t>
      </w:r>
      <w:r>
        <w:t xml:space="preserve"> – Iepirkuma līguma projekts.</w:t>
      </w:r>
    </w:p>
    <w:p w:rsidR="00001213" w:rsidRDefault="00001213" w:rsidP="00001213">
      <w:pPr>
        <w:suppressAutoHyphens w:val="0"/>
        <w:autoSpaceDE/>
        <w:autoSpaceDN w:val="0"/>
        <w:ind w:left="851" w:hanging="567"/>
        <w:jc w:val="both"/>
      </w:pPr>
    </w:p>
    <w:p w:rsidR="00001213" w:rsidRDefault="00001213" w:rsidP="00001213">
      <w:pPr>
        <w:suppressAutoHyphens w:val="0"/>
        <w:autoSpaceDE/>
        <w:autoSpaceDN w:val="0"/>
        <w:ind w:left="851" w:hanging="567"/>
        <w:jc w:val="both"/>
      </w:pPr>
    </w:p>
    <w:p w:rsidR="00001213" w:rsidRDefault="00001213" w:rsidP="00001213">
      <w:pPr>
        <w:suppressAutoHyphens w:val="0"/>
        <w:autoSpaceDE/>
      </w:pPr>
    </w:p>
    <w:p w:rsidR="00001213" w:rsidRDefault="00001213" w:rsidP="00001213">
      <w:pPr>
        <w:suppressAutoHyphens w:val="0"/>
        <w:autoSpaceDE/>
      </w:pPr>
    </w:p>
    <w:p w:rsidR="00001213" w:rsidRDefault="00001213" w:rsidP="00001213">
      <w:pPr>
        <w:suppressAutoHyphens w:val="0"/>
        <w:autoSpaceDE/>
        <w:sectPr w:rsidR="00001213" w:rsidSect="00001213">
          <w:pgSz w:w="11906" w:h="16838"/>
          <w:pgMar w:top="567" w:right="707" w:bottom="567" w:left="1418" w:header="720" w:footer="522" w:gutter="0"/>
          <w:cols w:space="720"/>
        </w:sectPr>
      </w:pPr>
      <w:r>
        <w:t>Iepirkuma komisijas priekšsēdētājs</w:t>
      </w:r>
      <w:r>
        <w:tab/>
      </w:r>
      <w:r>
        <w:tab/>
      </w:r>
      <w:r>
        <w:tab/>
      </w:r>
      <w:r>
        <w:tab/>
      </w:r>
      <w:r>
        <w:tab/>
      </w:r>
      <w:r>
        <w:tab/>
        <w:t>J. Atstupens</w:t>
      </w:r>
    </w:p>
    <w:p w:rsidR="00001213" w:rsidRDefault="00001213" w:rsidP="00001213">
      <w:pPr>
        <w:pStyle w:val="BodyText2"/>
        <w:widowControl w:val="0"/>
        <w:tabs>
          <w:tab w:val="left" w:pos="319"/>
        </w:tabs>
        <w:suppressAutoHyphens w:val="0"/>
        <w:ind w:right="24"/>
        <w:jc w:val="right"/>
        <w:rPr>
          <w:b/>
          <w:bCs/>
        </w:rPr>
      </w:pPr>
      <w:r>
        <w:rPr>
          <w:b/>
          <w:bCs/>
        </w:rPr>
        <w:lastRenderedPageBreak/>
        <w:t>Pielikums Nr.1</w:t>
      </w:r>
    </w:p>
    <w:p w:rsidR="00001213" w:rsidRPr="00571D10" w:rsidRDefault="00001213" w:rsidP="00001213">
      <w:pPr>
        <w:pStyle w:val="BlockText"/>
        <w:widowControl w:val="0"/>
        <w:suppressAutoHyphens w:val="0"/>
        <w:ind w:left="851" w:right="24" w:firstLine="0"/>
        <w:jc w:val="right"/>
        <w:rPr>
          <w:bCs/>
          <w:sz w:val="20"/>
        </w:rPr>
      </w:pPr>
      <w:r w:rsidRPr="00571D10">
        <w:rPr>
          <w:bCs/>
          <w:sz w:val="20"/>
        </w:rPr>
        <w:t xml:space="preserve">Atklāta konkursa </w:t>
      </w:r>
      <w:r w:rsidRPr="00571D10">
        <w:rPr>
          <w:sz w:val="20"/>
        </w:rPr>
        <w:t>„</w:t>
      </w:r>
      <w:r w:rsidRPr="00571D10">
        <w:rPr>
          <w:bCs/>
          <w:sz w:val="20"/>
        </w:rPr>
        <w:t>Laboratorijas reaģentu piegāde</w:t>
      </w:r>
      <w:r w:rsidR="00216F5C">
        <w:rPr>
          <w:bCs/>
          <w:sz w:val="20"/>
        </w:rPr>
        <w:t>”</w:t>
      </w:r>
      <w:r w:rsidRPr="00571D10">
        <w:rPr>
          <w:bCs/>
          <w:sz w:val="20"/>
        </w:rPr>
        <w:t xml:space="preserve"> </w:t>
      </w:r>
    </w:p>
    <w:p w:rsidR="00001213" w:rsidRPr="00571D10" w:rsidRDefault="00001213" w:rsidP="00216F5C">
      <w:pPr>
        <w:pStyle w:val="BlockText"/>
        <w:widowControl w:val="0"/>
        <w:suppressAutoHyphens w:val="0"/>
        <w:ind w:left="0" w:right="24" w:firstLine="284"/>
        <w:jc w:val="right"/>
        <w:rPr>
          <w:bCs/>
          <w:sz w:val="20"/>
        </w:rPr>
      </w:pPr>
      <w:r w:rsidRPr="00571D10">
        <w:rPr>
          <w:bCs/>
          <w:sz w:val="20"/>
        </w:rPr>
        <w:t xml:space="preserve"> nolikumam </w:t>
      </w:r>
    </w:p>
    <w:p w:rsidR="00001213" w:rsidRPr="00571D10" w:rsidRDefault="00001213" w:rsidP="00001213">
      <w:pPr>
        <w:pStyle w:val="BlockText"/>
        <w:widowControl w:val="0"/>
        <w:suppressAutoHyphens w:val="0"/>
        <w:ind w:left="851" w:right="24" w:firstLine="0"/>
        <w:jc w:val="right"/>
        <w:rPr>
          <w:bCs/>
          <w:sz w:val="20"/>
        </w:rPr>
      </w:pPr>
      <w:r w:rsidRPr="00571D10">
        <w:rPr>
          <w:bCs/>
          <w:sz w:val="20"/>
        </w:rPr>
        <w:t>(ID Nr. LMC 201</w:t>
      </w:r>
      <w:r w:rsidR="00216F5C">
        <w:rPr>
          <w:bCs/>
          <w:sz w:val="20"/>
        </w:rPr>
        <w:t>7</w:t>
      </w:r>
      <w:r w:rsidRPr="00571D10">
        <w:rPr>
          <w:bCs/>
          <w:sz w:val="20"/>
        </w:rPr>
        <w:t>/</w:t>
      </w:r>
      <w:r>
        <w:rPr>
          <w:bCs/>
          <w:sz w:val="20"/>
        </w:rPr>
        <w:t>1</w:t>
      </w:r>
      <w:r w:rsidRPr="00571D10">
        <w:rPr>
          <w:bCs/>
          <w:sz w:val="20"/>
        </w:rPr>
        <w:t>)</w:t>
      </w:r>
    </w:p>
    <w:p w:rsidR="00001213" w:rsidRDefault="00001213" w:rsidP="00001213">
      <w:pPr>
        <w:pStyle w:val="Heading2"/>
        <w:keepNext w:val="0"/>
        <w:numPr>
          <w:ilvl w:val="0"/>
          <w:numId w:val="0"/>
        </w:numPr>
        <w:tabs>
          <w:tab w:val="left" w:pos="720"/>
        </w:tabs>
        <w:suppressAutoHyphens w:val="0"/>
        <w:jc w:val="left"/>
        <w:rPr>
          <w:szCs w:val="24"/>
        </w:rPr>
      </w:pPr>
    </w:p>
    <w:p w:rsidR="00001213" w:rsidRDefault="00001213" w:rsidP="00001213">
      <w:pPr>
        <w:suppressAutoHyphens w:val="0"/>
      </w:pPr>
    </w:p>
    <w:p w:rsidR="00001213" w:rsidRDefault="00001213" w:rsidP="00001213">
      <w:pPr>
        <w:pStyle w:val="Heading2"/>
        <w:keepNext w:val="0"/>
        <w:numPr>
          <w:ilvl w:val="0"/>
          <w:numId w:val="0"/>
        </w:numPr>
        <w:tabs>
          <w:tab w:val="left" w:pos="720"/>
        </w:tabs>
        <w:suppressAutoHyphens w:val="0"/>
        <w:ind w:left="576" w:hanging="576"/>
        <w:jc w:val="center"/>
        <w:rPr>
          <w:szCs w:val="24"/>
        </w:rPr>
      </w:pPr>
      <w:r>
        <w:rPr>
          <w:szCs w:val="24"/>
        </w:rPr>
        <w:t>TEHNISKĀ SPECIFIKĀCIJA</w:t>
      </w:r>
    </w:p>
    <w:p w:rsidR="00001213" w:rsidRPr="006459A1" w:rsidRDefault="00001213" w:rsidP="00001213"/>
    <w:p w:rsidR="00001213" w:rsidRPr="007E1DC8" w:rsidRDefault="00001213" w:rsidP="00001213">
      <w:pPr>
        <w:pStyle w:val="ListParagraph"/>
        <w:numPr>
          <w:ilvl w:val="0"/>
          <w:numId w:val="5"/>
        </w:numPr>
        <w:suppressAutoHyphens w:val="0"/>
        <w:ind w:left="714" w:hanging="357"/>
        <w:jc w:val="both"/>
        <w:rPr>
          <w:sz w:val="22"/>
          <w:szCs w:val="22"/>
        </w:rPr>
      </w:pPr>
      <w:r w:rsidRPr="007E1DC8">
        <w:rPr>
          <w:sz w:val="22"/>
          <w:szCs w:val="22"/>
        </w:rPr>
        <w:t>Preču iepakojums atbilst LR normatīvo aktu prasībām;</w:t>
      </w:r>
    </w:p>
    <w:p w:rsidR="00001213" w:rsidRPr="007E1DC8" w:rsidRDefault="00001213" w:rsidP="00001213">
      <w:pPr>
        <w:pStyle w:val="ListParagraph"/>
        <w:numPr>
          <w:ilvl w:val="0"/>
          <w:numId w:val="5"/>
        </w:numPr>
        <w:suppressAutoHyphens w:val="0"/>
        <w:ind w:left="714" w:hanging="357"/>
        <w:jc w:val="both"/>
        <w:rPr>
          <w:sz w:val="22"/>
          <w:szCs w:val="22"/>
        </w:rPr>
      </w:pPr>
      <w:r w:rsidRPr="007E1DC8">
        <w:rPr>
          <w:sz w:val="22"/>
          <w:szCs w:val="22"/>
        </w:rPr>
        <w:t>Apliecinājums par transportēšanas, uzglabāšanas un piegādes nosacījumu ievērošanu līdz Pircējam atbilstoši ražotāja noteiktajām prasībām un spēkā esošajiem normatīvajiem aktiem;</w:t>
      </w:r>
    </w:p>
    <w:p w:rsidR="00001213" w:rsidRPr="007E1DC8" w:rsidRDefault="00001213" w:rsidP="00001213">
      <w:pPr>
        <w:pStyle w:val="ListParagraph"/>
        <w:numPr>
          <w:ilvl w:val="0"/>
          <w:numId w:val="5"/>
        </w:numPr>
        <w:suppressAutoHyphens w:val="0"/>
        <w:ind w:left="714" w:hanging="357"/>
        <w:jc w:val="both"/>
        <w:rPr>
          <w:sz w:val="22"/>
          <w:szCs w:val="22"/>
        </w:rPr>
      </w:pPr>
      <w:r w:rsidRPr="007E1DC8">
        <w:rPr>
          <w:sz w:val="22"/>
          <w:szCs w:val="22"/>
        </w:rPr>
        <w:t>Apliecinājums, ka reaģentiem ir drošības datu lapas un kvalitātes sertifikāts</w:t>
      </w:r>
      <w:r w:rsidR="00216F5C">
        <w:rPr>
          <w:sz w:val="22"/>
          <w:szCs w:val="22"/>
        </w:rPr>
        <w:t>.</w:t>
      </w:r>
    </w:p>
    <w:p w:rsidR="00001213" w:rsidRPr="007E1DC8" w:rsidRDefault="00001213" w:rsidP="00001213">
      <w:pPr>
        <w:pStyle w:val="ListParagraph"/>
        <w:numPr>
          <w:ilvl w:val="0"/>
          <w:numId w:val="5"/>
        </w:numPr>
        <w:suppressAutoHyphens w:val="0"/>
        <w:ind w:left="714" w:hanging="357"/>
        <w:jc w:val="both"/>
        <w:rPr>
          <w:sz w:val="22"/>
          <w:szCs w:val="22"/>
        </w:rPr>
      </w:pPr>
      <w:r w:rsidRPr="007E1DC8">
        <w:rPr>
          <w:sz w:val="22"/>
          <w:szCs w:val="22"/>
        </w:rPr>
        <w:t xml:space="preserve">Apliecinājums, ka Pretendents ir ražotājs, no ražotāja vai no ražotāja autorizēta dīlera autorizēts. </w:t>
      </w:r>
    </w:p>
    <w:p w:rsidR="00001213" w:rsidRDefault="00001213" w:rsidP="00001213">
      <w:pPr>
        <w:pStyle w:val="ListParagraph"/>
        <w:numPr>
          <w:ilvl w:val="0"/>
          <w:numId w:val="5"/>
        </w:numPr>
        <w:suppressAutoHyphens w:val="0"/>
        <w:ind w:left="714" w:hanging="357"/>
        <w:jc w:val="both"/>
        <w:rPr>
          <w:sz w:val="22"/>
          <w:szCs w:val="22"/>
        </w:rPr>
      </w:pPr>
      <w:r w:rsidRPr="007E1DC8">
        <w:rPr>
          <w:sz w:val="22"/>
          <w:szCs w:val="22"/>
        </w:rPr>
        <w:t xml:space="preserve">Preču piegāde pēc pieprasījuma. </w:t>
      </w:r>
    </w:p>
    <w:p w:rsidR="00001213" w:rsidRPr="007E1DC8" w:rsidRDefault="00001213" w:rsidP="00001213">
      <w:pPr>
        <w:pStyle w:val="ListParagraph"/>
        <w:suppressAutoHyphens w:val="0"/>
        <w:ind w:left="714"/>
        <w:jc w:val="both"/>
        <w:rPr>
          <w:sz w:val="22"/>
          <w:szCs w:val="22"/>
        </w:rPr>
      </w:pPr>
    </w:p>
    <w:p w:rsidR="00001213" w:rsidRDefault="00001213" w:rsidP="00001213">
      <w:pPr>
        <w:pStyle w:val="ListParagraph"/>
        <w:numPr>
          <w:ilvl w:val="0"/>
          <w:numId w:val="10"/>
        </w:numPr>
        <w:suppressAutoHyphens w:val="0"/>
        <w:jc w:val="center"/>
        <w:rPr>
          <w:b/>
          <w:sz w:val="22"/>
          <w:szCs w:val="22"/>
        </w:rPr>
      </w:pPr>
      <w:r w:rsidRPr="007E1DC8">
        <w:rPr>
          <w:b/>
          <w:sz w:val="22"/>
          <w:szCs w:val="22"/>
        </w:rPr>
        <w:t xml:space="preserve">DAĻA </w:t>
      </w:r>
      <w:r>
        <w:rPr>
          <w:b/>
          <w:sz w:val="22"/>
          <w:szCs w:val="22"/>
        </w:rPr>
        <w:t xml:space="preserve">– </w:t>
      </w:r>
      <w:r w:rsidRPr="00943110">
        <w:rPr>
          <w:b/>
          <w:sz w:val="22"/>
          <w:szCs w:val="22"/>
        </w:rPr>
        <w:t xml:space="preserve">LABORATORIJAS REAĢENTI UN PRECES ANALIZATORAM </w:t>
      </w:r>
    </w:p>
    <w:p w:rsidR="00001213" w:rsidRDefault="00001213" w:rsidP="00001213">
      <w:pPr>
        <w:pStyle w:val="ListParagraph"/>
        <w:suppressAutoHyphens w:val="0"/>
        <w:jc w:val="center"/>
        <w:rPr>
          <w:b/>
          <w:sz w:val="22"/>
          <w:szCs w:val="22"/>
        </w:rPr>
      </w:pPr>
      <w:r w:rsidRPr="00943110">
        <w:rPr>
          <w:b/>
          <w:sz w:val="22"/>
          <w:szCs w:val="22"/>
        </w:rPr>
        <w:t>„IMMULITE 2000”</w:t>
      </w:r>
    </w:p>
    <w:p w:rsidR="00001213" w:rsidRPr="00943110" w:rsidRDefault="00001213" w:rsidP="00001213">
      <w:pPr>
        <w:pStyle w:val="ListParagraph"/>
        <w:suppressAutoHyphens w:val="0"/>
        <w:jc w:val="center"/>
        <w:rPr>
          <w:b/>
          <w:sz w:val="22"/>
          <w:szCs w:val="22"/>
        </w:rPr>
      </w:pPr>
    </w:p>
    <w:p w:rsidR="00001213" w:rsidRPr="007E1DC8" w:rsidRDefault="00001213" w:rsidP="00001213">
      <w:pPr>
        <w:pStyle w:val="ListParagraph"/>
        <w:numPr>
          <w:ilvl w:val="1"/>
          <w:numId w:val="10"/>
        </w:numPr>
        <w:suppressAutoHyphens w:val="0"/>
        <w:jc w:val="both"/>
        <w:rPr>
          <w:sz w:val="22"/>
          <w:szCs w:val="22"/>
        </w:rPr>
      </w:pPr>
      <w:r w:rsidRPr="007E1DC8">
        <w:rPr>
          <w:sz w:val="22"/>
          <w:szCs w:val="22"/>
        </w:rPr>
        <w:t>Rakstisks analizatora ražotāja atzinums par piedāvāto reaģentu piemērotību analizatoram „IMMULITE 2000”.</w:t>
      </w:r>
    </w:p>
    <w:p w:rsidR="00001213" w:rsidRPr="007E1DC8" w:rsidRDefault="00001213" w:rsidP="00001213">
      <w:pPr>
        <w:pStyle w:val="ListParagraph"/>
        <w:numPr>
          <w:ilvl w:val="1"/>
          <w:numId w:val="10"/>
        </w:numPr>
        <w:suppressAutoHyphens w:val="0"/>
        <w:jc w:val="both"/>
        <w:rPr>
          <w:sz w:val="22"/>
          <w:szCs w:val="22"/>
        </w:rPr>
      </w:pPr>
      <w:r w:rsidRPr="007E1DC8">
        <w:rPr>
          <w:sz w:val="22"/>
          <w:szCs w:val="22"/>
        </w:rPr>
        <w:t>Reaģentu piegādātājs garantē analizatora tehnisko apkopi un servisu.</w:t>
      </w:r>
    </w:p>
    <w:p w:rsidR="00001213" w:rsidRPr="00923606" w:rsidRDefault="00001213" w:rsidP="00001213">
      <w:pPr>
        <w:suppressAutoHyphens w:val="0"/>
        <w:jc w:val="center"/>
        <w:rPr>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3"/>
        <w:gridCol w:w="4108"/>
        <w:gridCol w:w="2552"/>
        <w:gridCol w:w="1701"/>
      </w:tblGrid>
      <w:tr w:rsidR="00001213" w:rsidRPr="004A6792" w:rsidTr="00001213">
        <w:tc>
          <w:tcPr>
            <w:tcW w:w="1103" w:type="dxa"/>
            <w:vAlign w:val="center"/>
          </w:tcPr>
          <w:p w:rsidR="00001213" w:rsidRPr="004A6792" w:rsidRDefault="00001213" w:rsidP="00001213">
            <w:pPr>
              <w:suppressAutoHyphens w:val="0"/>
              <w:rPr>
                <w:b/>
                <w:sz w:val="20"/>
                <w:szCs w:val="20"/>
              </w:rPr>
            </w:pPr>
            <w:r w:rsidRPr="004A6792">
              <w:rPr>
                <w:b/>
                <w:sz w:val="20"/>
                <w:szCs w:val="20"/>
              </w:rPr>
              <w:t>Nr. p. k.</w:t>
            </w:r>
          </w:p>
        </w:tc>
        <w:tc>
          <w:tcPr>
            <w:tcW w:w="4108" w:type="dxa"/>
            <w:vAlign w:val="center"/>
          </w:tcPr>
          <w:p w:rsidR="00001213" w:rsidRPr="004A6792" w:rsidRDefault="00001213" w:rsidP="00001213">
            <w:pPr>
              <w:suppressAutoHyphens w:val="0"/>
              <w:rPr>
                <w:b/>
                <w:sz w:val="20"/>
                <w:szCs w:val="20"/>
              </w:rPr>
            </w:pPr>
            <w:r w:rsidRPr="004A6792">
              <w:rPr>
                <w:b/>
                <w:sz w:val="20"/>
                <w:szCs w:val="20"/>
              </w:rPr>
              <w:t>Reaģenta/preces nosaukums</w:t>
            </w:r>
          </w:p>
        </w:tc>
        <w:tc>
          <w:tcPr>
            <w:tcW w:w="2552" w:type="dxa"/>
            <w:vAlign w:val="center"/>
          </w:tcPr>
          <w:p w:rsidR="00001213" w:rsidRPr="004A6792" w:rsidRDefault="00001213" w:rsidP="00001213">
            <w:pPr>
              <w:suppressAutoHyphens w:val="0"/>
              <w:rPr>
                <w:b/>
                <w:sz w:val="20"/>
                <w:szCs w:val="20"/>
              </w:rPr>
            </w:pPr>
            <w:r w:rsidRPr="004A6792">
              <w:rPr>
                <w:b/>
                <w:sz w:val="20"/>
                <w:szCs w:val="20"/>
              </w:rPr>
              <w:t>Vienība</w:t>
            </w:r>
          </w:p>
        </w:tc>
        <w:tc>
          <w:tcPr>
            <w:tcW w:w="1701" w:type="dxa"/>
            <w:vAlign w:val="center"/>
          </w:tcPr>
          <w:p w:rsidR="00001213" w:rsidRPr="004A6792" w:rsidRDefault="00001213" w:rsidP="00001213">
            <w:pPr>
              <w:suppressAutoHyphens w:val="0"/>
              <w:rPr>
                <w:b/>
                <w:sz w:val="20"/>
                <w:szCs w:val="20"/>
              </w:rPr>
            </w:pPr>
            <w:r w:rsidRPr="004A6792">
              <w:rPr>
                <w:b/>
                <w:sz w:val="20"/>
                <w:szCs w:val="20"/>
              </w:rPr>
              <w:t xml:space="preserve">Daudzums gadā, </w:t>
            </w:r>
            <w:r w:rsidRPr="004A6792">
              <w:rPr>
                <w:sz w:val="20"/>
                <w:szCs w:val="20"/>
              </w:rPr>
              <w:t>vienības</w:t>
            </w:r>
          </w:p>
        </w:tc>
      </w:tr>
      <w:tr w:rsidR="00001213" w:rsidRPr="004A6792" w:rsidTr="00001213">
        <w:tc>
          <w:tcPr>
            <w:tcW w:w="1103" w:type="dxa"/>
            <w:vAlign w:val="center"/>
          </w:tcPr>
          <w:p w:rsidR="00001213" w:rsidRPr="004A6792" w:rsidRDefault="00001213" w:rsidP="00001213">
            <w:pPr>
              <w:numPr>
                <w:ilvl w:val="0"/>
                <w:numId w:val="11"/>
              </w:numPr>
              <w:suppressAutoHyphens w:val="0"/>
              <w:autoSpaceDE/>
              <w:rPr>
                <w:sz w:val="20"/>
                <w:szCs w:val="20"/>
              </w:rPr>
            </w:pPr>
          </w:p>
        </w:tc>
        <w:tc>
          <w:tcPr>
            <w:tcW w:w="4108" w:type="dxa"/>
          </w:tcPr>
          <w:p w:rsidR="00001213" w:rsidRPr="004A6792" w:rsidRDefault="00001213" w:rsidP="00001213">
            <w:pPr>
              <w:suppressAutoHyphens w:val="0"/>
              <w:rPr>
                <w:sz w:val="20"/>
                <w:szCs w:val="20"/>
              </w:rPr>
            </w:pPr>
            <w:r w:rsidRPr="004A6792">
              <w:rPr>
                <w:sz w:val="20"/>
                <w:szCs w:val="20"/>
              </w:rPr>
              <w:t>TSH</w:t>
            </w:r>
          </w:p>
        </w:tc>
        <w:tc>
          <w:tcPr>
            <w:tcW w:w="2552" w:type="dxa"/>
          </w:tcPr>
          <w:p w:rsidR="00001213" w:rsidRPr="004A6792" w:rsidRDefault="00001213" w:rsidP="00001213">
            <w:pPr>
              <w:suppressAutoHyphens w:val="0"/>
              <w:rPr>
                <w:sz w:val="20"/>
                <w:szCs w:val="20"/>
              </w:rPr>
            </w:pPr>
            <w:r>
              <w:rPr>
                <w:sz w:val="20"/>
                <w:szCs w:val="20"/>
              </w:rPr>
              <w:t>k</w:t>
            </w:r>
            <w:r w:rsidRPr="004A6792">
              <w:rPr>
                <w:sz w:val="20"/>
                <w:szCs w:val="20"/>
              </w:rPr>
              <w:t>omplekts</w:t>
            </w:r>
            <w:r>
              <w:rPr>
                <w:sz w:val="20"/>
                <w:szCs w:val="20"/>
              </w:rPr>
              <w:t xml:space="preserve"> (600T)</w:t>
            </w:r>
          </w:p>
        </w:tc>
        <w:tc>
          <w:tcPr>
            <w:tcW w:w="1701" w:type="dxa"/>
            <w:vAlign w:val="center"/>
          </w:tcPr>
          <w:p w:rsidR="00001213" w:rsidRPr="004A6792" w:rsidRDefault="00001213" w:rsidP="00001213">
            <w:pPr>
              <w:suppressAutoHyphens w:val="0"/>
              <w:rPr>
                <w:sz w:val="20"/>
                <w:szCs w:val="20"/>
              </w:rPr>
            </w:pPr>
            <w:r>
              <w:rPr>
                <w:sz w:val="20"/>
                <w:szCs w:val="20"/>
              </w:rPr>
              <w:t>6</w:t>
            </w:r>
          </w:p>
        </w:tc>
      </w:tr>
      <w:tr w:rsidR="00001213" w:rsidRPr="004A6792" w:rsidTr="00001213">
        <w:tc>
          <w:tcPr>
            <w:tcW w:w="1103" w:type="dxa"/>
            <w:vAlign w:val="center"/>
          </w:tcPr>
          <w:p w:rsidR="00001213" w:rsidRPr="004A6792" w:rsidRDefault="00001213" w:rsidP="00001213">
            <w:pPr>
              <w:numPr>
                <w:ilvl w:val="0"/>
                <w:numId w:val="11"/>
              </w:numPr>
              <w:suppressAutoHyphens w:val="0"/>
              <w:autoSpaceDE/>
              <w:rPr>
                <w:sz w:val="20"/>
                <w:szCs w:val="20"/>
              </w:rPr>
            </w:pPr>
          </w:p>
        </w:tc>
        <w:tc>
          <w:tcPr>
            <w:tcW w:w="4108" w:type="dxa"/>
          </w:tcPr>
          <w:p w:rsidR="00001213" w:rsidRPr="004A6792" w:rsidRDefault="00001213" w:rsidP="00001213">
            <w:pPr>
              <w:suppressAutoHyphens w:val="0"/>
              <w:rPr>
                <w:sz w:val="20"/>
                <w:szCs w:val="20"/>
              </w:rPr>
            </w:pPr>
            <w:r w:rsidRPr="004A6792">
              <w:rPr>
                <w:sz w:val="20"/>
                <w:szCs w:val="20"/>
              </w:rPr>
              <w:t>FREE T4</w:t>
            </w:r>
          </w:p>
        </w:tc>
        <w:tc>
          <w:tcPr>
            <w:tcW w:w="2552" w:type="dxa"/>
          </w:tcPr>
          <w:p w:rsidR="00001213" w:rsidRPr="004A6792" w:rsidRDefault="00001213" w:rsidP="00001213">
            <w:pPr>
              <w:suppressAutoHyphens w:val="0"/>
              <w:rPr>
                <w:sz w:val="20"/>
                <w:szCs w:val="20"/>
              </w:rPr>
            </w:pPr>
            <w:r w:rsidRPr="004A6792">
              <w:rPr>
                <w:sz w:val="20"/>
                <w:szCs w:val="20"/>
              </w:rPr>
              <w:t>komplekts</w:t>
            </w:r>
            <w:r>
              <w:rPr>
                <w:sz w:val="20"/>
                <w:szCs w:val="20"/>
              </w:rPr>
              <w:t xml:space="preserve"> (600T)</w:t>
            </w:r>
          </w:p>
        </w:tc>
        <w:tc>
          <w:tcPr>
            <w:tcW w:w="1701" w:type="dxa"/>
            <w:vAlign w:val="center"/>
          </w:tcPr>
          <w:p w:rsidR="00001213" w:rsidRPr="004A6792" w:rsidRDefault="00216F5C" w:rsidP="00001213">
            <w:pPr>
              <w:suppressAutoHyphens w:val="0"/>
              <w:rPr>
                <w:sz w:val="20"/>
                <w:szCs w:val="20"/>
              </w:rPr>
            </w:pPr>
            <w:r>
              <w:rPr>
                <w:sz w:val="20"/>
                <w:szCs w:val="20"/>
              </w:rPr>
              <w:t>2</w:t>
            </w:r>
          </w:p>
        </w:tc>
      </w:tr>
      <w:tr w:rsidR="00001213" w:rsidRPr="004A6792" w:rsidTr="00001213">
        <w:tc>
          <w:tcPr>
            <w:tcW w:w="1103" w:type="dxa"/>
            <w:vAlign w:val="center"/>
          </w:tcPr>
          <w:p w:rsidR="00001213" w:rsidRPr="004A6792" w:rsidRDefault="00001213" w:rsidP="00001213">
            <w:pPr>
              <w:numPr>
                <w:ilvl w:val="0"/>
                <w:numId w:val="11"/>
              </w:numPr>
              <w:suppressAutoHyphens w:val="0"/>
              <w:autoSpaceDE/>
              <w:rPr>
                <w:sz w:val="20"/>
                <w:szCs w:val="20"/>
              </w:rPr>
            </w:pPr>
          </w:p>
        </w:tc>
        <w:tc>
          <w:tcPr>
            <w:tcW w:w="4108" w:type="dxa"/>
          </w:tcPr>
          <w:p w:rsidR="00001213" w:rsidRPr="004A6792" w:rsidRDefault="00001213" w:rsidP="00001213">
            <w:pPr>
              <w:suppressAutoHyphens w:val="0"/>
              <w:rPr>
                <w:sz w:val="20"/>
                <w:szCs w:val="20"/>
              </w:rPr>
            </w:pPr>
            <w:r w:rsidRPr="004A6792">
              <w:rPr>
                <w:sz w:val="20"/>
                <w:szCs w:val="20"/>
              </w:rPr>
              <w:t>FREE T3</w:t>
            </w:r>
          </w:p>
        </w:tc>
        <w:tc>
          <w:tcPr>
            <w:tcW w:w="2552" w:type="dxa"/>
          </w:tcPr>
          <w:p w:rsidR="00001213" w:rsidRPr="004A6792" w:rsidRDefault="00001213" w:rsidP="00001213">
            <w:pPr>
              <w:suppressAutoHyphens w:val="0"/>
              <w:rPr>
                <w:sz w:val="20"/>
                <w:szCs w:val="20"/>
              </w:rPr>
            </w:pPr>
            <w:r w:rsidRPr="004A6792">
              <w:rPr>
                <w:sz w:val="20"/>
                <w:szCs w:val="20"/>
              </w:rPr>
              <w:t>komplekts</w:t>
            </w:r>
            <w:r>
              <w:rPr>
                <w:sz w:val="20"/>
                <w:szCs w:val="20"/>
              </w:rPr>
              <w:t xml:space="preserve"> (200T)</w:t>
            </w:r>
          </w:p>
        </w:tc>
        <w:tc>
          <w:tcPr>
            <w:tcW w:w="1701" w:type="dxa"/>
            <w:vAlign w:val="center"/>
          </w:tcPr>
          <w:p w:rsidR="00001213" w:rsidRPr="004A6792" w:rsidRDefault="00216F5C" w:rsidP="00001213">
            <w:pPr>
              <w:suppressAutoHyphens w:val="0"/>
              <w:rPr>
                <w:sz w:val="20"/>
                <w:szCs w:val="20"/>
              </w:rPr>
            </w:pPr>
            <w:r>
              <w:rPr>
                <w:sz w:val="20"/>
                <w:szCs w:val="20"/>
              </w:rPr>
              <w:t>2</w:t>
            </w:r>
          </w:p>
        </w:tc>
      </w:tr>
      <w:tr w:rsidR="00001213" w:rsidRPr="004A6792" w:rsidTr="00001213">
        <w:tc>
          <w:tcPr>
            <w:tcW w:w="1103" w:type="dxa"/>
            <w:vAlign w:val="center"/>
          </w:tcPr>
          <w:p w:rsidR="00001213" w:rsidRPr="004A6792" w:rsidRDefault="00001213" w:rsidP="00001213">
            <w:pPr>
              <w:numPr>
                <w:ilvl w:val="0"/>
                <w:numId w:val="11"/>
              </w:numPr>
              <w:suppressAutoHyphens w:val="0"/>
              <w:autoSpaceDE/>
              <w:rPr>
                <w:sz w:val="20"/>
                <w:szCs w:val="20"/>
              </w:rPr>
            </w:pPr>
          </w:p>
        </w:tc>
        <w:tc>
          <w:tcPr>
            <w:tcW w:w="4108" w:type="dxa"/>
          </w:tcPr>
          <w:p w:rsidR="00001213" w:rsidRPr="004A6792" w:rsidRDefault="00001213" w:rsidP="00001213">
            <w:pPr>
              <w:suppressAutoHyphens w:val="0"/>
              <w:rPr>
                <w:sz w:val="20"/>
                <w:szCs w:val="20"/>
              </w:rPr>
            </w:pPr>
            <w:r w:rsidRPr="004A6792">
              <w:rPr>
                <w:sz w:val="20"/>
                <w:szCs w:val="20"/>
              </w:rPr>
              <w:t>PSA</w:t>
            </w:r>
          </w:p>
        </w:tc>
        <w:tc>
          <w:tcPr>
            <w:tcW w:w="2552" w:type="dxa"/>
          </w:tcPr>
          <w:p w:rsidR="00001213" w:rsidRPr="004A6792" w:rsidRDefault="00001213" w:rsidP="00001213">
            <w:pPr>
              <w:suppressAutoHyphens w:val="0"/>
              <w:rPr>
                <w:sz w:val="20"/>
                <w:szCs w:val="20"/>
              </w:rPr>
            </w:pPr>
            <w:r w:rsidRPr="004A6792">
              <w:rPr>
                <w:sz w:val="20"/>
                <w:szCs w:val="20"/>
              </w:rPr>
              <w:t>komplekts</w:t>
            </w:r>
            <w:r>
              <w:rPr>
                <w:sz w:val="20"/>
                <w:szCs w:val="20"/>
              </w:rPr>
              <w:t xml:space="preserve"> (200T)</w:t>
            </w:r>
          </w:p>
        </w:tc>
        <w:tc>
          <w:tcPr>
            <w:tcW w:w="1701" w:type="dxa"/>
            <w:vAlign w:val="center"/>
          </w:tcPr>
          <w:p w:rsidR="00001213" w:rsidRPr="004A6792" w:rsidRDefault="00001213" w:rsidP="00001213">
            <w:pPr>
              <w:suppressAutoHyphens w:val="0"/>
              <w:rPr>
                <w:sz w:val="20"/>
                <w:szCs w:val="20"/>
              </w:rPr>
            </w:pPr>
            <w:r>
              <w:rPr>
                <w:sz w:val="20"/>
                <w:szCs w:val="20"/>
              </w:rPr>
              <w:t>5</w:t>
            </w:r>
          </w:p>
        </w:tc>
      </w:tr>
      <w:tr w:rsidR="00001213" w:rsidRPr="004A6792" w:rsidTr="00001213">
        <w:tc>
          <w:tcPr>
            <w:tcW w:w="1103" w:type="dxa"/>
            <w:vAlign w:val="center"/>
          </w:tcPr>
          <w:p w:rsidR="00001213" w:rsidRPr="004A6792" w:rsidRDefault="00001213" w:rsidP="00001213">
            <w:pPr>
              <w:numPr>
                <w:ilvl w:val="0"/>
                <w:numId w:val="11"/>
              </w:numPr>
              <w:suppressAutoHyphens w:val="0"/>
              <w:autoSpaceDE/>
              <w:rPr>
                <w:sz w:val="20"/>
                <w:szCs w:val="20"/>
              </w:rPr>
            </w:pPr>
          </w:p>
        </w:tc>
        <w:tc>
          <w:tcPr>
            <w:tcW w:w="4108" w:type="dxa"/>
          </w:tcPr>
          <w:p w:rsidR="00001213" w:rsidRPr="004A6792" w:rsidRDefault="00001213" w:rsidP="00001213">
            <w:pPr>
              <w:suppressAutoHyphens w:val="0"/>
              <w:rPr>
                <w:sz w:val="20"/>
                <w:szCs w:val="20"/>
              </w:rPr>
            </w:pPr>
            <w:r w:rsidRPr="004A6792">
              <w:rPr>
                <w:sz w:val="20"/>
                <w:szCs w:val="20"/>
              </w:rPr>
              <w:t>FERRITIN</w:t>
            </w:r>
          </w:p>
        </w:tc>
        <w:tc>
          <w:tcPr>
            <w:tcW w:w="2552" w:type="dxa"/>
          </w:tcPr>
          <w:p w:rsidR="00001213" w:rsidRPr="004A6792" w:rsidRDefault="00001213" w:rsidP="00001213">
            <w:pPr>
              <w:suppressAutoHyphens w:val="0"/>
              <w:rPr>
                <w:sz w:val="20"/>
                <w:szCs w:val="20"/>
              </w:rPr>
            </w:pPr>
            <w:r w:rsidRPr="004A6792">
              <w:rPr>
                <w:sz w:val="20"/>
                <w:szCs w:val="20"/>
              </w:rPr>
              <w:t>komplekts</w:t>
            </w:r>
            <w:r>
              <w:rPr>
                <w:sz w:val="20"/>
                <w:szCs w:val="20"/>
              </w:rPr>
              <w:t xml:space="preserve"> (200T)</w:t>
            </w:r>
          </w:p>
        </w:tc>
        <w:tc>
          <w:tcPr>
            <w:tcW w:w="1701" w:type="dxa"/>
            <w:vAlign w:val="center"/>
          </w:tcPr>
          <w:p w:rsidR="00001213" w:rsidRPr="004A6792" w:rsidRDefault="00001213" w:rsidP="00001213">
            <w:pPr>
              <w:suppressAutoHyphens w:val="0"/>
              <w:rPr>
                <w:sz w:val="20"/>
                <w:szCs w:val="20"/>
              </w:rPr>
            </w:pPr>
            <w:r>
              <w:rPr>
                <w:sz w:val="20"/>
                <w:szCs w:val="20"/>
              </w:rPr>
              <w:t>5</w:t>
            </w:r>
          </w:p>
        </w:tc>
      </w:tr>
      <w:tr w:rsidR="00001213" w:rsidRPr="004A6792" w:rsidTr="00001213">
        <w:tc>
          <w:tcPr>
            <w:tcW w:w="1103" w:type="dxa"/>
            <w:vAlign w:val="center"/>
          </w:tcPr>
          <w:p w:rsidR="00001213" w:rsidRPr="004A6792" w:rsidRDefault="00001213" w:rsidP="00001213">
            <w:pPr>
              <w:numPr>
                <w:ilvl w:val="0"/>
                <w:numId w:val="11"/>
              </w:numPr>
              <w:suppressAutoHyphens w:val="0"/>
              <w:autoSpaceDE/>
              <w:rPr>
                <w:sz w:val="20"/>
                <w:szCs w:val="20"/>
              </w:rPr>
            </w:pPr>
          </w:p>
        </w:tc>
        <w:tc>
          <w:tcPr>
            <w:tcW w:w="4108" w:type="dxa"/>
          </w:tcPr>
          <w:p w:rsidR="00001213" w:rsidRPr="004A6792" w:rsidRDefault="00001213" w:rsidP="00001213">
            <w:pPr>
              <w:suppressAutoHyphens w:val="0"/>
              <w:rPr>
                <w:sz w:val="20"/>
                <w:szCs w:val="20"/>
              </w:rPr>
            </w:pPr>
            <w:r w:rsidRPr="004A6792">
              <w:rPr>
                <w:sz w:val="20"/>
                <w:szCs w:val="20"/>
              </w:rPr>
              <w:t>ANTI-TPO AB</w:t>
            </w:r>
          </w:p>
        </w:tc>
        <w:tc>
          <w:tcPr>
            <w:tcW w:w="2552" w:type="dxa"/>
          </w:tcPr>
          <w:p w:rsidR="00001213" w:rsidRDefault="00001213" w:rsidP="00216F5C">
            <w:r w:rsidRPr="003B5C3A">
              <w:rPr>
                <w:sz w:val="20"/>
                <w:szCs w:val="20"/>
              </w:rPr>
              <w:t>komplekts (</w:t>
            </w:r>
            <w:r w:rsidR="00216F5C">
              <w:rPr>
                <w:sz w:val="20"/>
                <w:szCs w:val="20"/>
              </w:rPr>
              <w:t>2</w:t>
            </w:r>
            <w:r w:rsidRPr="003B5C3A">
              <w:rPr>
                <w:sz w:val="20"/>
                <w:szCs w:val="20"/>
              </w:rPr>
              <w:t>00T)</w:t>
            </w:r>
          </w:p>
        </w:tc>
        <w:tc>
          <w:tcPr>
            <w:tcW w:w="1701" w:type="dxa"/>
            <w:vAlign w:val="center"/>
          </w:tcPr>
          <w:p w:rsidR="00001213" w:rsidRPr="004A6792" w:rsidRDefault="00001213" w:rsidP="00001213">
            <w:pPr>
              <w:suppressAutoHyphens w:val="0"/>
              <w:rPr>
                <w:sz w:val="20"/>
                <w:szCs w:val="20"/>
              </w:rPr>
            </w:pPr>
            <w:r>
              <w:rPr>
                <w:sz w:val="20"/>
                <w:szCs w:val="20"/>
              </w:rPr>
              <w:t>3</w:t>
            </w:r>
          </w:p>
        </w:tc>
      </w:tr>
      <w:tr w:rsidR="00001213" w:rsidRPr="004A6792" w:rsidTr="00001213">
        <w:tc>
          <w:tcPr>
            <w:tcW w:w="1103" w:type="dxa"/>
            <w:vAlign w:val="center"/>
          </w:tcPr>
          <w:p w:rsidR="00001213" w:rsidRPr="004A6792" w:rsidRDefault="00001213" w:rsidP="00001213">
            <w:pPr>
              <w:numPr>
                <w:ilvl w:val="0"/>
                <w:numId w:val="11"/>
              </w:numPr>
              <w:suppressAutoHyphens w:val="0"/>
              <w:autoSpaceDE/>
              <w:rPr>
                <w:sz w:val="20"/>
                <w:szCs w:val="20"/>
              </w:rPr>
            </w:pPr>
          </w:p>
        </w:tc>
        <w:tc>
          <w:tcPr>
            <w:tcW w:w="4108" w:type="dxa"/>
          </w:tcPr>
          <w:p w:rsidR="00001213" w:rsidRPr="004A6792" w:rsidRDefault="00001213" w:rsidP="00001213">
            <w:pPr>
              <w:suppressAutoHyphens w:val="0"/>
              <w:rPr>
                <w:sz w:val="20"/>
                <w:szCs w:val="20"/>
              </w:rPr>
            </w:pPr>
            <w:r w:rsidRPr="004A6792">
              <w:rPr>
                <w:sz w:val="20"/>
                <w:szCs w:val="20"/>
              </w:rPr>
              <w:t>HBSAG</w:t>
            </w:r>
          </w:p>
        </w:tc>
        <w:tc>
          <w:tcPr>
            <w:tcW w:w="2552" w:type="dxa"/>
          </w:tcPr>
          <w:p w:rsidR="00001213" w:rsidRDefault="00001213" w:rsidP="00001213">
            <w:r w:rsidRPr="003B5C3A">
              <w:rPr>
                <w:sz w:val="20"/>
                <w:szCs w:val="20"/>
              </w:rPr>
              <w:t>komplekts (200T)</w:t>
            </w:r>
          </w:p>
        </w:tc>
        <w:tc>
          <w:tcPr>
            <w:tcW w:w="1701" w:type="dxa"/>
            <w:vAlign w:val="center"/>
          </w:tcPr>
          <w:p w:rsidR="00001213" w:rsidRPr="004A6792" w:rsidRDefault="00001213" w:rsidP="00001213">
            <w:pPr>
              <w:suppressAutoHyphens w:val="0"/>
              <w:rPr>
                <w:sz w:val="20"/>
                <w:szCs w:val="20"/>
              </w:rPr>
            </w:pPr>
            <w:r>
              <w:rPr>
                <w:sz w:val="20"/>
                <w:szCs w:val="20"/>
              </w:rPr>
              <w:t>1</w:t>
            </w:r>
          </w:p>
        </w:tc>
      </w:tr>
      <w:tr w:rsidR="00001213" w:rsidRPr="004A6792" w:rsidTr="00001213">
        <w:tc>
          <w:tcPr>
            <w:tcW w:w="1103" w:type="dxa"/>
            <w:vAlign w:val="center"/>
          </w:tcPr>
          <w:p w:rsidR="00001213" w:rsidRPr="004A6792" w:rsidRDefault="00001213" w:rsidP="00001213">
            <w:pPr>
              <w:numPr>
                <w:ilvl w:val="0"/>
                <w:numId w:val="11"/>
              </w:numPr>
              <w:suppressAutoHyphens w:val="0"/>
              <w:autoSpaceDE/>
              <w:rPr>
                <w:sz w:val="20"/>
                <w:szCs w:val="20"/>
              </w:rPr>
            </w:pPr>
          </w:p>
        </w:tc>
        <w:tc>
          <w:tcPr>
            <w:tcW w:w="4108" w:type="dxa"/>
          </w:tcPr>
          <w:p w:rsidR="00001213" w:rsidRPr="004A6792" w:rsidRDefault="00001213" w:rsidP="00001213">
            <w:pPr>
              <w:suppressAutoHyphens w:val="0"/>
              <w:rPr>
                <w:sz w:val="20"/>
                <w:szCs w:val="20"/>
              </w:rPr>
            </w:pPr>
            <w:r w:rsidRPr="004A6792">
              <w:rPr>
                <w:sz w:val="20"/>
                <w:szCs w:val="20"/>
              </w:rPr>
              <w:t>SUBSTRATE MODULE</w:t>
            </w:r>
          </w:p>
        </w:tc>
        <w:tc>
          <w:tcPr>
            <w:tcW w:w="2552" w:type="dxa"/>
          </w:tcPr>
          <w:p w:rsidR="00001213" w:rsidRDefault="00001213" w:rsidP="00001213">
            <w:r w:rsidRPr="00263663">
              <w:rPr>
                <w:sz w:val="20"/>
                <w:szCs w:val="20"/>
              </w:rPr>
              <w:t>komplekts</w:t>
            </w:r>
          </w:p>
        </w:tc>
        <w:tc>
          <w:tcPr>
            <w:tcW w:w="1701" w:type="dxa"/>
            <w:vAlign w:val="center"/>
          </w:tcPr>
          <w:p w:rsidR="00001213" w:rsidRPr="004A6792" w:rsidRDefault="00001213" w:rsidP="00001213">
            <w:pPr>
              <w:suppressAutoHyphens w:val="0"/>
              <w:rPr>
                <w:sz w:val="20"/>
                <w:szCs w:val="20"/>
              </w:rPr>
            </w:pPr>
            <w:r>
              <w:rPr>
                <w:sz w:val="20"/>
                <w:szCs w:val="20"/>
              </w:rPr>
              <w:t>6</w:t>
            </w:r>
          </w:p>
        </w:tc>
      </w:tr>
      <w:tr w:rsidR="00001213" w:rsidRPr="004A6792" w:rsidTr="00001213">
        <w:tc>
          <w:tcPr>
            <w:tcW w:w="1103" w:type="dxa"/>
            <w:vAlign w:val="center"/>
          </w:tcPr>
          <w:p w:rsidR="00001213" w:rsidRPr="004A6792" w:rsidRDefault="00001213" w:rsidP="00001213">
            <w:pPr>
              <w:numPr>
                <w:ilvl w:val="0"/>
                <w:numId w:val="11"/>
              </w:numPr>
              <w:suppressAutoHyphens w:val="0"/>
              <w:autoSpaceDE/>
              <w:rPr>
                <w:sz w:val="20"/>
                <w:szCs w:val="20"/>
              </w:rPr>
            </w:pPr>
          </w:p>
        </w:tc>
        <w:tc>
          <w:tcPr>
            <w:tcW w:w="4108" w:type="dxa"/>
          </w:tcPr>
          <w:p w:rsidR="00001213" w:rsidRPr="004A6792" w:rsidRDefault="00001213" w:rsidP="00001213">
            <w:pPr>
              <w:suppressAutoHyphens w:val="0"/>
              <w:rPr>
                <w:sz w:val="20"/>
                <w:szCs w:val="20"/>
              </w:rPr>
            </w:pPr>
            <w:r w:rsidRPr="004A6792">
              <w:rPr>
                <w:sz w:val="20"/>
                <w:szCs w:val="20"/>
              </w:rPr>
              <w:t>PROBE WASH MODULE</w:t>
            </w:r>
          </w:p>
        </w:tc>
        <w:tc>
          <w:tcPr>
            <w:tcW w:w="2552" w:type="dxa"/>
          </w:tcPr>
          <w:p w:rsidR="00001213" w:rsidRDefault="00001213" w:rsidP="00001213">
            <w:r w:rsidRPr="009453F8">
              <w:rPr>
                <w:sz w:val="20"/>
                <w:szCs w:val="20"/>
              </w:rPr>
              <w:t>komplekts</w:t>
            </w:r>
          </w:p>
        </w:tc>
        <w:tc>
          <w:tcPr>
            <w:tcW w:w="1701" w:type="dxa"/>
            <w:vAlign w:val="center"/>
          </w:tcPr>
          <w:p w:rsidR="00001213" w:rsidRPr="004A6792" w:rsidRDefault="00001213" w:rsidP="00001213">
            <w:pPr>
              <w:suppressAutoHyphens w:val="0"/>
              <w:rPr>
                <w:sz w:val="20"/>
                <w:szCs w:val="20"/>
              </w:rPr>
            </w:pPr>
            <w:r>
              <w:rPr>
                <w:sz w:val="20"/>
                <w:szCs w:val="20"/>
              </w:rPr>
              <w:t>8</w:t>
            </w:r>
          </w:p>
        </w:tc>
      </w:tr>
      <w:tr w:rsidR="00001213" w:rsidRPr="004A6792" w:rsidTr="00001213">
        <w:tc>
          <w:tcPr>
            <w:tcW w:w="1103" w:type="dxa"/>
            <w:vAlign w:val="center"/>
          </w:tcPr>
          <w:p w:rsidR="00001213" w:rsidRPr="004A6792" w:rsidRDefault="00001213" w:rsidP="00001213">
            <w:pPr>
              <w:numPr>
                <w:ilvl w:val="0"/>
                <w:numId w:val="11"/>
              </w:numPr>
              <w:suppressAutoHyphens w:val="0"/>
              <w:autoSpaceDE/>
              <w:rPr>
                <w:sz w:val="20"/>
                <w:szCs w:val="20"/>
              </w:rPr>
            </w:pPr>
          </w:p>
        </w:tc>
        <w:tc>
          <w:tcPr>
            <w:tcW w:w="4108" w:type="dxa"/>
          </w:tcPr>
          <w:p w:rsidR="00001213" w:rsidRPr="004A6792" w:rsidRDefault="00001213" w:rsidP="00001213">
            <w:pPr>
              <w:suppressAutoHyphens w:val="0"/>
              <w:rPr>
                <w:sz w:val="20"/>
                <w:szCs w:val="20"/>
              </w:rPr>
            </w:pPr>
            <w:r w:rsidRPr="004A6792">
              <w:rPr>
                <w:sz w:val="20"/>
                <w:szCs w:val="20"/>
              </w:rPr>
              <w:t>PROBE CLEANING KIT</w:t>
            </w:r>
          </w:p>
        </w:tc>
        <w:tc>
          <w:tcPr>
            <w:tcW w:w="2552" w:type="dxa"/>
          </w:tcPr>
          <w:p w:rsidR="00001213" w:rsidRDefault="00001213" w:rsidP="00001213">
            <w:r w:rsidRPr="009453F8">
              <w:rPr>
                <w:sz w:val="20"/>
                <w:szCs w:val="20"/>
              </w:rPr>
              <w:t>komplekts</w:t>
            </w:r>
          </w:p>
        </w:tc>
        <w:tc>
          <w:tcPr>
            <w:tcW w:w="1701" w:type="dxa"/>
            <w:vAlign w:val="center"/>
          </w:tcPr>
          <w:p w:rsidR="00001213" w:rsidRPr="004A6792" w:rsidRDefault="00001213" w:rsidP="00001213">
            <w:pPr>
              <w:suppressAutoHyphens w:val="0"/>
              <w:rPr>
                <w:sz w:val="20"/>
                <w:szCs w:val="20"/>
              </w:rPr>
            </w:pPr>
            <w:r w:rsidRPr="004A6792">
              <w:rPr>
                <w:sz w:val="20"/>
                <w:szCs w:val="20"/>
              </w:rPr>
              <w:t>1</w:t>
            </w:r>
          </w:p>
        </w:tc>
      </w:tr>
      <w:tr w:rsidR="00001213" w:rsidRPr="004A6792" w:rsidTr="00001213">
        <w:tc>
          <w:tcPr>
            <w:tcW w:w="1103" w:type="dxa"/>
            <w:vAlign w:val="center"/>
          </w:tcPr>
          <w:p w:rsidR="00001213" w:rsidRPr="004A6792" w:rsidRDefault="00001213" w:rsidP="00001213">
            <w:pPr>
              <w:numPr>
                <w:ilvl w:val="0"/>
                <w:numId w:val="11"/>
              </w:numPr>
              <w:suppressAutoHyphens w:val="0"/>
              <w:autoSpaceDE/>
              <w:rPr>
                <w:sz w:val="20"/>
                <w:szCs w:val="20"/>
              </w:rPr>
            </w:pPr>
          </w:p>
        </w:tc>
        <w:tc>
          <w:tcPr>
            <w:tcW w:w="4108" w:type="dxa"/>
          </w:tcPr>
          <w:p w:rsidR="00001213" w:rsidRPr="004A6792" w:rsidRDefault="00001213" w:rsidP="00001213">
            <w:pPr>
              <w:suppressAutoHyphens w:val="0"/>
              <w:rPr>
                <w:sz w:val="20"/>
                <w:szCs w:val="20"/>
              </w:rPr>
            </w:pPr>
            <w:r>
              <w:rPr>
                <w:sz w:val="20"/>
                <w:szCs w:val="20"/>
              </w:rPr>
              <w:t>REACTION TUBES</w:t>
            </w:r>
          </w:p>
        </w:tc>
        <w:tc>
          <w:tcPr>
            <w:tcW w:w="2552" w:type="dxa"/>
          </w:tcPr>
          <w:p w:rsidR="00001213" w:rsidRDefault="00001213" w:rsidP="00001213">
            <w:r w:rsidRPr="009453F8">
              <w:rPr>
                <w:sz w:val="20"/>
                <w:szCs w:val="20"/>
              </w:rPr>
              <w:t>komplekts</w:t>
            </w:r>
          </w:p>
        </w:tc>
        <w:tc>
          <w:tcPr>
            <w:tcW w:w="1701" w:type="dxa"/>
            <w:vAlign w:val="center"/>
          </w:tcPr>
          <w:p w:rsidR="00001213" w:rsidRPr="004A6792" w:rsidRDefault="00001213" w:rsidP="00001213">
            <w:pPr>
              <w:suppressAutoHyphens w:val="0"/>
              <w:rPr>
                <w:sz w:val="20"/>
                <w:szCs w:val="20"/>
              </w:rPr>
            </w:pPr>
            <w:r>
              <w:rPr>
                <w:sz w:val="20"/>
                <w:szCs w:val="20"/>
              </w:rPr>
              <w:t>10</w:t>
            </w:r>
          </w:p>
        </w:tc>
      </w:tr>
      <w:tr w:rsidR="00001213" w:rsidRPr="004A6792" w:rsidTr="00001213">
        <w:tc>
          <w:tcPr>
            <w:tcW w:w="1103" w:type="dxa"/>
            <w:vAlign w:val="center"/>
          </w:tcPr>
          <w:p w:rsidR="00001213" w:rsidRPr="004A6792" w:rsidRDefault="00001213" w:rsidP="00001213">
            <w:pPr>
              <w:numPr>
                <w:ilvl w:val="0"/>
                <w:numId w:val="11"/>
              </w:numPr>
              <w:suppressAutoHyphens w:val="0"/>
              <w:autoSpaceDE/>
              <w:rPr>
                <w:sz w:val="20"/>
                <w:szCs w:val="20"/>
              </w:rPr>
            </w:pPr>
          </w:p>
        </w:tc>
        <w:tc>
          <w:tcPr>
            <w:tcW w:w="4108" w:type="dxa"/>
          </w:tcPr>
          <w:p w:rsidR="00001213" w:rsidRPr="004A6792" w:rsidRDefault="00001213" w:rsidP="00001213">
            <w:pPr>
              <w:suppressAutoHyphens w:val="0"/>
              <w:rPr>
                <w:sz w:val="20"/>
                <w:szCs w:val="20"/>
              </w:rPr>
            </w:pPr>
            <w:r w:rsidRPr="004A6792">
              <w:rPr>
                <w:sz w:val="20"/>
                <w:szCs w:val="20"/>
              </w:rPr>
              <w:t>LYPHOCHEK IMMUNOASSAY PLUS CONTROL (TRILEVEL) 12X5</w:t>
            </w:r>
            <w:r>
              <w:rPr>
                <w:sz w:val="20"/>
                <w:szCs w:val="20"/>
              </w:rPr>
              <w:t>ml</w:t>
            </w:r>
          </w:p>
        </w:tc>
        <w:tc>
          <w:tcPr>
            <w:tcW w:w="2552" w:type="dxa"/>
          </w:tcPr>
          <w:p w:rsidR="00001213" w:rsidRDefault="00001213" w:rsidP="00001213">
            <w:r w:rsidRPr="009453F8">
              <w:rPr>
                <w:sz w:val="20"/>
                <w:szCs w:val="20"/>
              </w:rPr>
              <w:t>komplekts</w:t>
            </w:r>
          </w:p>
        </w:tc>
        <w:tc>
          <w:tcPr>
            <w:tcW w:w="1701" w:type="dxa"/>
            <w:vAlign w:val="center"/>
          </w:tcPr>
          <w:p w:rsidR="00001213" w:rsidRPr="004A6792" w:rsidRDefault="00001213" w:rsidP="00001213">
            <w:pPr>
              <w:suppressAutoHyphens w:val="0"/>
              <w:rPr>
                <w:sz w:val="20"/>
                <w:szCs w:val="20"/>
              </w:rPr>
            </w:pPr>
            <w:r w:rsidRPr="004A6792">
              <w:rPr>
                <w:sz w:val="20"/>
                <w:szCs w:val="20"/>
              </w:rPr>
              <w:t>2</w:t>
            </w:r>
          </w:p>
        </w:tc>
      </w:tr>
      <w:tr w:rsidR="00001213" w:rsidRPr="004A6792" w:rsidTr="00001213">
        <w:tc>
          <w:tcPr>
            <w:tcW w:w="1103" w:type="dxa"/>
            <w:vAlign w:val="center"/>
          </w:tcPr>
          <w:p w:rsidR="00001213" w:rsidRPr="004A6792" w:rsidRDefault="00001213" w:rsidP="00001213">
            <w:pPr>
              <w:numPr>
                <w:ilvl w:val="0"/>
                <w:numId w:val="11"/>
              </w:numPr>
              <w:suppressAutoHyphens w:val="0"/>
              <w:autoSpaceDE/>
              <w:rPr>
                <w:sz w:val="20"/>
                <w:szCs w:val="20"/>
              </w:rPr>
            </w:pPr>
          </w:p>
        </w:tc>
        <w:tc>
          <w:tcPr>
            <w:tcW w:w="4108" w:type="dxa"/>
          </w:tcPr>
          <w:p w:rsidR="00001213" w:rsidRPr="004A6792" w:rsidRDefault="00001213" w:rsidP="00001213">
            <w:pPr>
              <w:suppressAutoHyphens w:val="0"/>
              <w:rPr>
                <w:sz w:val="20"/>
                <w:szCs w:val="20"/>
              </w:rPr>
            </w:pPr>
            <w:r w:rsidRPr="004A6792">
              <w:rPr>
                <w:sz w:val="20"/>
                <w:szCs w:val="20"/>
              </w:rPr>
              <w:t>THYROID AUTOANTIBODY CONTROL</w:t>
            </w:r>
          </w:p>
        </w:tc>
        <w:tc>
          <w:tcPr>
            <w:tcW w:w="2552" w:type="dxa"/>
          </w:tcPr>
          <w:p w:rsidR="00001213" w:rsidRDefault="00001213" w:rsidP="00001213">
            <w:r w:rsidRPr="009453F8">
              <w:rPr>
                <w:sz w:val="20"/>
                <w:szCs w:val="20"/>
              </w:rPr>
              <w:t>komplekts</w:t>
            </w:r>
          </w:p>
        </w:tc>
        <w:tc>
          <w:tcPr>
            <w:tcW w:w="1701" w:type="dxa"/>
            <w:vAlign w:val="center"/>
          </w:tcPr>
          <w:p w:rsidR="00001213" w:rsidRPr="004A6792" w:rsidRDefault="00001213" w:rsidP="00001213">
            <w:pPr>
              <w:suppressAutoHyphens w:val="0"/>
              <w:rPr>
                <w:sz w:val="20"/>
                <w:szCs w:val="20"/>
              </w:rPr>
            </w:pPr>
            <w:r>
              <w:rPr>
                <w:sz w:val="20"/>
                <w:szCs w:val="20"/>
              </w:rPr>
              <w:t>3</w:t>
            </w:r>
          </w:p>
        </w:tc>
      </w:tr>
      <w:tr w:rsidR="00216F5C" w:rsidRPr="004A6792" w:rsidTr="00001213">
        <w:tc>
          <w:tcPr>
            <w:tcW w:w="1103" w:type="dxa"/>
            <w:vAlign w:val="center"/>
          </w:tcPr>
          <w:p w:rsidR="00216F5C" w:rsidRPr="004A6792" w:rsidRDefault="00216F5C" w:rsidP="00001213">
            <w:pPr>
              <w:numPr>
                <w:ilvl w:val="0"/>
                <w:numId w:val="11"/>
              </w:numPr>
              <w:suppressAutoHyphens w:val="0"/>
              <w:autoSpaceDE/>
              <w:rPr>
                <w:sz w:val="20"/>
                <w:szCs w:val="20"/>
              </w:rPr>
            </w:pPr>
          </w:p>
        </w:tc>
        <w:tc>
          <w:tcPr>
            <w:tcW w:w="4108" w:type="dxa"/>
          </w:tcPr>
          <w:p w:rsidR="00216F5C" w:rsidRPr="004A6792" w:rsidRDefault="00216F5C" w:rsidP="00001213">
            <w:pPr>
              <w:suppressAutoHyphens w:val="0"/>
              <w:rPr>
                <w:sz w:val="20"/>
                <w:szCs w:val="20"/>
              </w:rPr>
            </w:pPr>
            <w:r>
              <w:rPr>
                <w:sz w:val="20"/>
                <w:szCs w:val="20"/>
              </w:rPr>
              <w:t>D-</w:t>
            </w:r>
            <w:proofErr w:type="spellStart"/>
            <w:r>
              <w:rPr>
                <w:sz w:val="20"/>
                <w:szCs w:val="20"/>
              </w:rPr>
              <w:t>dimer</w:t>
            </w:r>
            <w:proofErr w:type="spellEnd"/>
          </w:p>
        </w:tc>
        <w:tc>
          <w:tcPr>
            <w:tcW w:w="2552" w:type="dxa"/>
          </w:tcPr>
          <w:p w:rsidR="00216F5C" w:rsidRPr="009453F8" w:rsidRDefault="00216F5C" w:rsidP="00001213">
            <w:pPr>
              <w:rPr>
                <w:sz w:val="20"/>
                <w:szCs w:val="20"/>
              </w:rPr>
            </w:pPr>
            <w:r>
              <w:rPr>
                <w:sz w:val="20"/>
                <w:szCs w:val="20"/>
              </w:rPr>
              <w:t>komplekts (200T)</w:t>
            </w:r>
          </w:p>
        </w:tc>
        <w:tc>
          <w:tcPr>
            <w:tcW w:w="1701" w:type="dxa"/>
            <w:vAlign w:val="center"/>
          </w:tcPr>
          <w:p w:rsidR="00216F5C" w:rsidRDefault="00216F5C" w:rsidP="00001213">
            <w:pPr>
              <w:suppressAutoHyphens w:val="0"/>
              <w:rPr>
                <w:sz w:val="20"/>
                <w:szCs w:val="20"/>
              </w:rPr>
            </w:pPr>
            <w:r>
              <w:rPr>
                <w:sz w:val="20"/>
                <w:szCs w:val="20"/>
              </w:rPr>
              <w:t>2</w:t>
            </w:r>
          </w:p>
        </w:tc>
      </w:tr>
      <w:tr w:rsidR="00216F5C" w:rsidRPr="004A6792" w:rsidTr="00001213">
        <w:tc>
          <w:tcPr>
            <w:tcW w:w="1103" w:type="dxa"/>
            <w:vAlign w:val="center"/>
          </w:tcPr>
          <w:p w:rsidR="00216F5C" w:rsidRPr="004A6792" w:rsidRDefault="00216F5C" w:rsidP="00001213">
            <w:pPr>
              <w:numPr>
                <w:ilvl w:val="0"/>
                <w:numId w:val="11"/>
              </w:numPr>
              <w:suppressAutoHyphens w:val="0"/>
              <w:autoSpaceDE/>
              <w:rPr>
                <w:sz w:val="20"/>
                <w:szCs w:val="20"/>
              </w:rPr>
            </w:pPr>
          </w:p>
        </w:tc>
        <w:tc>
          <w:tcPr>
            <w:tcW w:w="4108" w:type="dxa"/>
          </w:tcPr>
          <w:p w:rsidR="00216F5C" w:rsidRDefault="00216F5C" w:rsidP="00001213">
            <w:pPr>
              <w:suppressAutoHyphens w:val="0"/>
              <w:rPr>
                <w:sz w:val="20"/>
                <w:szCs w:val="20"/>
              </w:rPr>
            </w:pPr>
            <w:r>
              <w:rPr>
                <w:sz w:val="20"/>
                <w:szCs w:val="20"/>
              </w:rPr>
              <w:t>DDI Control</w:t>
            </w:r>
          </w:p>
        </w:tc>
        <w:tc>
          <w:tcPr>
            <w:tcW w:w="2552" w:type="dxa"/>
          </w:tcPr>
          <w:p w:rsidR="00216F5C" w:rsidRDefault="00216F5C" w:rsidP="00001213">
            <w:pPr>
              <w:rPr>
                <w:sz w:val="20"/>
                <w:szCs w:val="20"/>
              </w:rPr>
            </w:pPr>
            <w:r>
              <w:rPr>
                <w:sz w:val="20"/>
                <w:szCs w:val="20"/>
              </w:rPr>
              <w:t>komplekts</w:t>
            </w:r>
          </w:p>
        </w:tc>
        <w:tc>
          <w:tcPr>
            <w:tcW w:w="1701" w:type="dxa"/>
            <w:vAlign w:val="center"/>
          </w:tcPr>
          <w:p w:rsidR="00216F5C" w:rsidRDefault="00216F5C" w:rsidP="00001213">
            <w:pPr>
              <w:suppressAutoHyphens w:val="0"/>
              <w:rPr>
                <w:sz w:val="20"/>
                <w:szCs w:val="20"/>
              </w:rPr>
            </w:pPr>
            <w:r>
              <w:rPr>
                <w:sz w:val="20"/>
                <w:szCs w:val="20"/>
              </w:rPr>
              <w:t>2</w:t>
            </w:r>
          </w:p>
        </w:tc>
      </w:tr>
    </w:tbl>
    <w:p w:rsidR="00001213" w:rsidRDefault="00001213" w:rsidP="00001213">
      <w:pPr>
        <w:suppressAutoHyphens w:val="0"/>
        <w:rPr>
          <w:b/>
        </w:rPr>
      </w:pPr>
    </w:p>
    <w:p w:rsidR="00001213" w:rsidRDefault="00001213" w:rsidP="00001213">
      <w:pPr>
        <w:pStyle w:val="ListParagraph"/>
        <w:numPr>
          <w:ilvl w:val="0"/>
          <w:numId w:val="10"/>
        </w:numPr>
        <w:suppressAutoHyphens w:val="0"/>
        <w:jc w:val="center"/>
        <w:rPr>
          <w:b/>
          <w:sz w:val="22"/>
          <w:szCs w:val="22"/>
        </w:rPr>
      </w:pPr>
      <w:r w:rsidRPr="007E1DC8">
        <w:rPr>
          <w:b/>
          <w:sz w:val="22"/>
          <w:szCs w:val="22"/>
        </w:rPr>
        <w:t>DAĻA</w:t>
      </w:r>
      <w:r>
        <w:rPr>
          <w:b/>
          <w:sz w:val="22"/>
          <w:szCs w:val="22"/>
        </w:rPr>
        <w:t xml:space="preserve"> – </w:t>
      </w:r>
      <w:r w:rsidRPr="00943110">
        <w:rPr>
          <w:b/>
          <w:sz w:val="22"/>
          <w:szCs w:val="22"/>
        </w:rPr>
        <w:t xml:space="preserve">LABORATORIJAS REAĢENTI UN PRECES ANALIZATORAM </w:t>
      </w:r>
    </w:p>
    <w:p w:rsidR="00001213" w:rsidRDefault="00001213" w:rsidP="00001213">
      <w:pPr>
        <w:pStyle w:val="ListParagraph"/>
        <w:suppressAutoHyphens w:val="0"/>
        <w:jc w:val="center"/>
        <w:rPr>
          <w:b/>
          <w:sz w:val="22"/>
          <w:szCs w:val="22"/>
        </w:rPr>
      </w:pPr>
      <w:r w:rsidRPr="00943110">
        <w:rPr>
          <w:b/>
          <w:sz w:val="22"/>
          <w:szCs w:val="22"/>
        </w:rPr>
        <w:t>„SYSMEX XT 1800I”</w:t>
      </w:r>
    </w:p>
    <w:p w:rsidR="00001213" w:rsidRPr="00943110" w:rsidRDefault="00001213" w:rsidP="00001213">
      <w:pPr>
        <w:pStyle w:val="ListParagraph"/>
        <w:suppressAutoHyphens w:val="0"/>
        <w:jc w:val="center"/>
        <w:rPr>
          <w:b/>
          <w:sz w:val="22"/>
          <w:szCs w:val="22"/>
        </w:rPr>
      </w:pPr>
    </w:p>
    <w:p w:rsidR="00001213" w:rsidRPr="007E1DC8" w:rsidRDefault="00001213" w:rsidP="00001213">
      <w:pPr>
        <w:pStyle w:val="ListParagraph"/>
        <w:numPr>
          <w:ilvl w:val="1"/>
          <w:numId w:val="10"/>
        </w:numPr>
        <w:suppressAutoHyphens w:val="0"/>
        <w:jc w:val="both"/>
        <w:rPr>
          <w:sz w:val="22"/>
          <w:szCs w:val="22"/>
        </w:rPr>
      </w:pPr>
      <w:r w:rsidRPr="007E1DC8">
        <w:rPr>
          <w:sz w:val="22"/>
          <w:szCs w:val="22"/>
        </w:rPr>
        <w:t>Rakstisks analizatora ražotāja atzinums par piedāvāto reaģentu piemērotību analizatoram „SYSMEX XT 1800i”.</w:t>
      </w:r>
    </w:p>
    <w:p w:rsidR="00001213" w:rsidRPr="007E1DC8" w:rsidRDefault="00001213" w:rsidP="00001213">
      <w:pPr>
        <w:pStyle w:val="ListParagraph"/>
        <w:numPr>
          <w:ilvl w:val="1"/>
          <w:numId w:val="10"/>
        </w:numPr>
        <w:suppressAutoHyphens w:val="0"/>
        <w:jc w:val="both"/>
        <w:rPr>
          <w:sz w:val="22"/>
          <w:szCs w:val="22"/>
        </w:rPr>
      </w:pPr>
      <w:r w:rsidRPr="007E1DC8">
        <w:rPr>
          <w:sz w:val="22"/>
          <w:szCs w:val="22"/>
        </w:rPr>
        <w:t>Reaģentu piegādātājs garantē analizatora tehnisko apkopi un servisu.</w:t>
      </w:r>
    </w:p>
    <w:p w:rsidR="00001213" w:rsidRPr="00923606" w:rsidRDefault="00001213" w:rsidP="00001213">
      <w:pPr>
        <w:suppressAutoHyphens w:val="0"/>
        <w:jc w:val="center"/>
        <w:rPr>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969"/>
        <w:gridCol w:w="2977"/>
        <w:gridCol w:w="1559"/>
      </w:tblGrid>
      <w:tr w:rsidR="00001213" w:rsidRPr="004A6792" w:rsidTr="00001213">
        <w:tc>
          <w:tcPr>
            <w:tcW w:w="959" w:type="dxa"/>
            <w:vAlign w:val="center"/>
          </w:tcPr>
          <w:p w:rsidR="00001213" w:rsidRPr="004A6792" w:rsidRDefault="00001213" w:rsidP="00001213">
            <w:pPr>
              <w:suppressAutoHyphens w:val="0"/>
              <w:rPr>
                <w:b/>
                <w:sz w:val="20"/>
                <w:szCs w:val="20"/>
              </w:rPr>
            </w:pPr>
            <w:r w:rsidRPr="004A6792">
              <w:rPr>
                <w:b/>
                <w:sz w:val="20"/>
                <w:szCs w:val="20"/>
              </w:rPr>
              <w:t>Nr. p. k.</w:t>
            </w:r>
          </w:p>
        </w:tc>
        <w:tc>
          <w:tcPr>
            <w:tcW w:w="3969" w:type="dxa"/>
            <w:vAlign w:val="center"/>
          </w:tcPr>
          <w:p w:rsidR="00001213" w:rsidRPr="004A6792" w:rsidRDefault="00001213" w:rsidP="00001213">
            <w:pPr>
              <w:suppressAutoHyphens w:val="0"/>
              <w:rPr>
                <w:b/>
                <w:sz w:val="20"/>
                <w:szCs w:val="20"/>
              </w:rPr>
            </w:pPr>
            <w:r w:rsidRPr="004A6792">
              <w:rPr>
                <w:b/>
                <w:sz w:val="20"/>
                <w:szCs w:val="20"/>
              </w:rPr>
              <w:t>Reaģenta/preces nosaukums</w:t>
            </w:r>
          </w:p>
        </w:tc>
        <w:tc>
          <w:tcPr>
            <w:tcW w:w="2977" w:type="dxa"/>
            <w:vAlign w:val="center"/>
          </w:tcPr>
          <w:p w:rsidR="00001213" w:rsidRPr="004A6792" w:rsidRDefault="00001213" w:rsidP="00001213">
            <w:pPr>
              <w:suppressAutoHyphens w:val="0"/>
              <w:rPr>
                <w:b/>
                <w:sz w:val="20"/>
                <w:szCs w:val="20"/>
              </w:rPr>
            </w:pPr>
            <w:bookmarkStart w:id="0" w:name="OLE_LINK1"/>
            <w:bookmarkStart w:id="1" w:name="OLE_LINK3"/>
            <w:r w:rsidRPr="004A6792">
              <w:rPr>
                <w:b/>
                <w:sz w:val="20"/>
                <w:szCs w:val="20"/>
              </w:rPr>
              <w:t>Vienība</w:t>
            </w:r>
            <w:bookmarkEnd w:id="0"/>
            <w:bookmarkEnd w:id="1"/>
          </w:p>
        </w:tc>
        <w:tc>
          <w:tcPr>
            <w:tcW w:w="1559" w:type="dxa"/>
            <w:vAlign w:val="center"/>
          </w:tcPr>
          <w:p w:rsidR="00001213" w:rsidRPr="004A6792" w:rsidRDefault="00001213" w:rsidP="00001213">
            <w:pPr>
              <w:suppressAutoHyphens w:val="0"/>
              <w:rPr>
                <w:b/>
                <w:sz w:val="20"/>
                <w:szCs w:val="20"/>
              </w:rPr>
            </w:pPr>
            <w:r w:rsidRPr="004A6792">
              <w:rPr>
                <w:b/>
                <w:sz w:val="20"/>
                <w:szCs w:val="20"/>
              </w:rPr>
              <w:t xml:space="preserve">Daudzums gadā, </w:t>
            </w:r>
            <w:r w:rsidRPr="004A6792">
              <w:rPr>
                <w:sz w:val="20"/>
                <w:szCs w:val="20"/>
              </w:rPr>
              <w:t>vienības</w:t>
            </w:r>
          </w:p>
        </w:tc>
      </w:tr>
      <w:tr w:rsidR="00001213" w:rsidRPr="004A6792" w:rsidTr="00001213">
        <w:tc>
          <w:tcPr>
            <w:tcW w:w="959" w:type="dxa"/>
            <w:vAlign w:val="center"/>
          </w:tcPr>
          <w:p w:rsidR="00001213" w:rsidRPr="004A6792" w:rsidRDefault="00001213" w:rsidP="00001213">
            <w:pPr>
              <w:numPr>
                <w:ilvl w:val="0"/>
                <w:numId w:val="12"/>
              </w:numPr>
              <w:suppressAutoHyphens w:val="0"/>
              <w:autoSpaceDE/>
              <w:rPr>
                <w:sz w:val="20"/>
                <w:szCs w:val="20"/>
              </w:rPr>
            </w:pPr>
          </w:p>
        </w:tc>
        <w:tc>
          <w:tcPr>
            <w:tcW w:w="3969" w:type="dxa"/>
          </w:tcPr>
          <w:p w:rsidR="00001213" w:rsidRPr="004A6792" w:rsidRDefault="00001213" w:rsidP="00001213">
            <w:pPr>
              <w:suppressAutoHyphens w:val="0"/>
              <w:rPr>
                <w:sz w:val="20"/>
                <w:szCs w:val="20"/>
              </w:rPr>
            </w:pPr>
            <w:r>
              <w:rPr>
                <w:sz w:val="20"/>
                <w:szCs w:val="20"/>
              </w:rPr>
              <w:t>CELLPACK (20l)</w:t>
            </w:r>
          </w:p>
        </w:tc>
        <w:tc>
          <w:tcPr>
            <w:tcW w:w="2977" w:type="dxa"/>
          </w:tcPr>
          <w:p w:rsidR="00001213" w:rsidRDefault="00001213" w:rsidP="00001213">
            <w:pPr>
              <w:suppressAutoHyphens w:val="0"/>
            </w:pPr>
            <w:r w:rsidRPr="00421252">
              <w:rPr>
                <w:sz w:val="20"/>
                <w:szCs w:val="20"/>
              </w:rPr>
              <w:t>iepak.</w:t>
            </w:r>
          </w:p>
        </w:tc>
        <w:tc>
          <w:tcPr>
            <w:tcW w:w="1559" w:type="dxa"/>
            <w:vAlign w:val="center"/>
          </w:tcPr>
          <w:p w:rsidR="00001213" w:rsidRPr="004A6792" w:rsidRDefault="00001213" w:rsidP="00001213">
            <w:pPr>
              <w:suppressAutoHyphens w:val="0"/>
              <w:rPr>
                <w:sz w:val="20"/>
                <w:szCs w:val="20"/>
              </w:rPr>
            </w:pPr>
            <w:r>
              <w:rPr>
                <w:sz w:val="20"/>
                <w:szCs w:val="20"/>
              </w:rPr>
              <w:t>22</w:t>
            </w:r>
          </w:p>
        </w:tc>
      </w:tr>
      <w:tr w:rsidR="00001213" w:rsidRPr="004A6792" w:rsidTr="00001213">
        <w:tc>
          <w:tcPr>
            <w:tcW w:w="959" w:type="dxa"/>
            <w:vAlign w:val="center"/>
          </w:tcPr>
          <w:p w:rsidR="00001213" w:rsidRPr="004A6792" w:rsidRDefault="00001213" w:rsidP="00001213">
            <w:pPr>
              <w:numPr>
                <w:ilvl w:val="0"/>
                <w:numId w:val="12"/>
              </w:numPr>
              <w:suppressAutoHyphens w:val="0"/>
              <w:autoSpaceDE/>
              <w:rPr>
                <w:sz w:val="20"/>
                <w:szCs w:val="20"/>
              </w:rPr>
            </w:pPr>
          </w:p>
        </w:tc>
        <w:tc>
          <w:tcPr>
            <w:tcW w:w="3969" w:type="dxa"/>
          </w:tcPr>
          <w:p w:rsidR="00001213" w:rsidRPr="004A6792" w:rsidRDefault="00001213" w:rsidP="00001213">
            <w:pPr>
              <w:suppressAutoHyphens w:val="0"/>
              <w:rPr>
                <w:sz w:val="20"/>
                <w:szCs w:val="20"/>
              </w:rPr>
            </w:pPr>
            <w:r>
              <w:rPr>
                <w:sz w:val="20"/>
                <w:szCs w:val="20"/>
              </w:rPr>
              <w:t>STROMATOLYSER-FB (5l)</w:t>
            </w:r>
          </w:p>
        </w:tc>
        <w:tc>
          <w:tcPr>
            <w:tcW w:w="2977" w:type="dxa"/>
          </w:tcPr>
          <w:p w:rsidR="00001213" w:rsidRDefault="00001213" w:rsidP="00001213">
            <w:pPr>
              <w:suppressAutoHyphens w:val="0"/>
            </w:pPr>
            <w:r w:rsidRPr="00421252">
              <w:rPr>
                <w:sz w:val="20"/>
                <w:szCs w:val="20"/>
              </w:rPr>
              <w:t>iepak.</w:t>
            </w:r>
          </w:p>
        </w:tc>
        <w:tc>
          <w:tcPr>
            <w:tcW w:w="1559" w:type="dxa"/>
            <w:vAlign w:val="center"/>
          </w:tcPr>
          <w:p w:rsidR="00001213" w:rsidRPr="004A6792" w:rsidRDefault="00001213" w:rsidP="00001213">
            <w:pPr>
              <w:suppressAutoHyphens w:val="0"/>
              <w:rPr>
                <w:sz w:val="20"/>
                <w:szCs w:val="20"/>
              </w:rPr>
            </w:pPr>
            <w:r>
              <w:rPr>
                <w:sz w:val="20"/>
                <w:szCs w:val="20"/>
              </w:rPr>
              <w:t>5</w:t>
            </w:r>
          </w:p>
        </w:tc>
      </w:tr>
      <w:tr w:rsidR="00001213" w:rsidRPr="004A6792" w:rsidTr="00001213">
        <w:tc>
          <w:tcPr>
            <w:tcW w:w="959" w:type="dxa"/>
            <w:vAlign w:val="center"/>
          </w:tcPr>
          <w:p w:rsidR="00001213" w:rsidRPr="004A6792" w:rsidRDefault="00001213" w:rsidP="00001213">
            <w:pPr>
              <w:numPr>
                <w:ilvl w:val="0"/>
                <w:numId w:val="12"/>
              </w:numPr>
              <w:suppressAutoHyphens w:val="0"/>
              <w:autoSpaceDE/>
              <w:rPr>
                <w:sz w:val="20"/>
                <w:szCs w:val="20"/>
              </w:rPr>
            </w:pPr>
          </w:p>
        </w:tc>
        <w:tc>
          <w:tcPr>
            <w:tcW w:w="3969" w:type="dxa"/>
          </w:tcPr>
          <w:p w:rsidR="00001213" w:rsidRPr="004A6792" w:rsidRDefault="00001213" w:rsidP="00001213">
            <w:pPr>
              <w:suppressAutoHyphens w:val="0"/>
              <w:rPr>
                <w:sz w:val="20"/>
                <w:szCs w:val="20"/>
              </w:rPr>
            </w:pPr>
            <w:r>
              <w:rPr>
                <w:sz w:val="20"/>
                <w:szCs w:val="20"/>
              </w:rPr>
              <w:t>STROMATOLYSER-4DL (5l)</w:t>
            </w:r>
          </w:p>
        </w:tc>
        <w:tc>
          <w:tcPr>
            <w:tcW w:w="2977" w:type="dxa"/>
          </w:tcPr>
          <w:p w:rsidR="00001213" w:rsidRDefault="00001213" w:rsidP="00001213">
            <w:pPr>
              <w:suppressAutoHyphens w:val="0"/>
            </w:pPr>
            <w:r w:rsidRPr="00421252">
              <w:rPr>
                <w:sz w:val="20"/>
                <w:szCs w:val="20"/>
              </w:rPr>
              <w:t>iepak.</w:t>
            </w:r>
          </w:p>
        </w:tc>
        <w:tc>
          <w:tcPr>
            <w:tcW w:w="1559" w:type="dxa"/>
            <w:vAlign w:val="center"/>
          </w:tcPr>
          <w:p w:rsidR="00001213" w:rsidRPr="004A6792" w:rsidRDefault="00001213" w:rsidP="00001213">
            <w:pPr>
              <w:suppressAutoHyphens w:val="0"/>
              <w:rPr>
                <w:sz w:val="20"/>
                <w:szCs w:val="20"/>
              </w:rPr>
            </w:pPr>
            <w:r>
              <w:rPr>
                <w:sz w:val="20"/>
                <w:szCs w:val="20"/>
              </w:rPr>
              <w:t>4</w:t>
            </w:r>
          </w:p>
        </w:tc>
      </w:tr>
      <w:tr w:rsidR="00001213" w:rsidRPr="004A6792" w:rsidTr="00001213">
        <w:tc>
          <w:tcPr>
            <w:tcW w:w="959" w:type="dxa"/>
            <w:vAlign w:val="center"/>
          </w:tcPr>
          <w:p w:rsidR="00001213" w:rsidRPr="004A6792" w:rsidRDefault="00001213" w:rsidP="00001213">
            <w:pPr>
              <w:numPr>
                <w:ilvl w:val="0"/>
                <w:numId w:val="12"/>
              </w:numPr>
              <w:suppressAutoHyphens w:val="0"/>
              <w:autoSpaceDE/>
              <w:rPr>
                <w:sz w:val="20"/>
                <w:szCs w:val="20"/>
              </w:rPr>
            </w:pPr>
          </w:p>
        </w:tc>
        <w:tc>
          <w:tcPr>
            <w:tcW w:w="3969" w:type="dxa"/>
          </w:tcPr>
          <w:p w:rsidR="00001213" w:rsidRPr="004A6792" w:rsidRDefault="00001213" w:rsidP="00001213">
            <w:pPr>
              <w:suppressAutoHyphens w:val="0"/>
              <w:rPr>
                <w:sz w:val="20"/>
                <w:szCs w:val="20"/>
              </w:rPr>
            </w:pPr>
            <w:r>
              <w:rPr>
                <w:sz w:val="20"/>
                <w:szCs w:val="20"/>
              </w:rPr>
              <w:t>STROMATOLYSER-4DS (DYE) (3x42ml)</w:t>
            </w:r>
          </w:p>
        </w:tc>
        <w:tc>
          <w:tcPr>
            <w:tcW w:w="2977" w:type="dxa"/>
          </w:tcPr>
          <w:p w:rsidR="00001213" w:rsidRDefault="00001213" w:rsidP="00001213">
            <w:pPr>
              <w:suppressAutoHyphens w:val="0"/>
            </w:pPr>
            <w:r w:rsidRPr="00421252">
              <w:rPr>
                <w:sz w:val="20"/>
                <w:szCs w:val="20"/>
              </w:rPr>
              <w:t>iepak.</w:t>
            </w:r>
          </w:p>
        </w:tc>
        <w:tc>
          <w:tcPr>
            <w:tcW w:w="1559" w:type="dxa"/>
            <w:vAlign w:val="center"/>
          </w:tcPr>
          <w:p w:rsidR="00001213" w:rsidRPr="004A6792" w:rsidRDefault="00001213" w:rsidP="00001213">
            <w:pPr>
              <w:suppressAutoHyphens w:val="0"/>
              <w:rPr>
                <w:sz w:val="20"/>
                <w:szCs w:val="20"/>
              </w:rPr>
            </w:pPr>
            <w:r>
              <w:rPr>
                <w:sz w:val="20"/>
                <w:szCs w:val="20"/>
              </w:rPr>
              <w:t>6</w:t>
            </w:r>
          </w:p>
        </w:tc>
      </w:tr>
      <w:tr w:rsidR="00001213" w:rsidRPr="004A6792" w:rsidTr="00001213">
        <w:tc>
          <w:tcPr>
            <w:tcW w:w="959" w:type="dxa"/>
            <w:vAlign w:val="center"/>
          </w:tcPr>
          <w:p w:rsidR="00001213" w:rsidRPr="004A6792" w:rsidRDefault="00001213" w:rsidP="00001213">
            <w:pPr>
              <w:numPr>
                <w:ilvl w:val="0"/>
                <w:numId w:val="12"/>
              </w:numPr>
              <w:suppressAutoHyphens w:val="0"/>
              <w:autoSpaceDE/>
              <w:rPr>
                <w:sz w:val="20"/>
                <w:szCs w:val="20"/>
              </w:rPr>
            </w:pPr>
          </w:p>
        </w:tc>
        <w:tc>
          <w:tcPr>
            <w:tcW w:w="3969" w:type="dxa"/>
          </w:tcPr>
          <w:p w:rsidR="00001213" w:rsidRPr="004A6792" w:rsidRDefault="00001213" w:rsidP="00001213">
            <w:pPr>
              <w:suppressAutoHyphens w:val="0"/>
              <w:rPr>
                <w:sz w:val="20"/>
                <w:szCs w:val="20"/>
              </w:rPr>
            </w:pPr>
            <w:r>
              <w:rPr>
                <w:sz w:val="20"/>
                <w:szCs w:val="20"/>
              </w:rPr>
              <w:t>SULFOLYSER (3x500ml)</w:t>
            </w:r>
          </w:p>
        </w:tc>
        <w:tc>
          <w:tcPr>
            <w:tcW w:w="2977" w:type="dxa"/>
          </w:tcPr>
          <w:p w:rsidR="00001213" w:rsidRDefault="00001213" w:rsidP="00001213">
            <w:pPr>
              <w:suppressAutoHyphens w:val="0"/>
            </w:pPr>
            <w:r w:rsidRPr="00421252">
              <w:rPr>
                <w:sz w:val="20"/>
                <w:szCs w:val="20"/>
              </w:rPr>
              <w:t>iepak.</w:t>
            </w:r>
          </w:p>
        </w:tc>
        <w:tc>
          <w:tcPr>
            <w:tcW w:w="1559" w:type="dxa"/>
            <w:vAlign w:val="center"/>
          </w:tcPr>
          <w:p w:rsidR="00001213" w:rsidRPr="004A6792" w:rsidRDefault="00001213" w:rsidP="00001213">
            <w:pPr>
              <w:suppressAutoHyphens w:val="0"/>
              <w:rPr>
                <w:sz w:val="20"/>
                <w:szCs w:val="20"/>
              </w:rPr>
            </w:pPr>
            <w:r>
              <w:rPr>
                <w:sz w:val="20"/>
                <w:szCs w:val="20"/>
              </w:rPr>
              <w:t>4</w:t>
            </w:r>
          </w:p>
        </w:tc>
      </w:tr>
      <w:tr w:rsidR="00001213" w:rsidRPr="004A6792" w:rsidTr="00001213">
        <w:tc>
          <w:tcPr>
            <w:tcW w:w="959" w:type="dxa"/>
            <w:vAlign w:val="center"/>
          </w:tcPr>
          <w:p w:rsidR="00001213" w:rsidRPr="004A6792" w:rsidRDefault="00001213" w:rsidP="00001213">
            <w:pPr>
              <w:numPr>
                <w:ilvl w:val="0"/>
                <w:numId w:val="12"/>
              </w:numPr>
              <w:suppressAutoHyphens w:val="0"/>
              <w:autoSpaceDE/>
              <w:rPr>
                <w:sz w:val="20"/>
                <w:szCs w:val="20"/>
              </w:rPr>
            </w:pPr>
          </w:p>
        </w:tc>
        <w:tc>
          <w:tcPr>
            <w:tcW w:w="3969" w:type="dxa"/>
          </w:tcPr>
          <w:p w:rsidR="00001213" w:rsidRPr="004A6792" w:rsidRDefault="00001213" w:rsidP="00001213">
            <w:pPr>
              <w:suppressAutoHyphens w:val="0"/>
              <w:rPr>
                <w:sz w:val="20"/>
                <w:szCs w:val="20"/>
              </w:rPr>
            </w:pPr>
            <w:r>
              <w:rPr>
                <w:sz w:val="20"/>
                <w:szCs w:val="20"/>
              </w:rPr>
              <w:t>CELLCLEAN (50ml)</w:t>
            </w:r>
          </w:p>
        </w:tc>
        <w:tc>
          <w:tcPr>
            <w:tcW w:w="2977" w:type="dxa"/>
          </w:tcPr>
          <w:p w:rsidR="00001213" w:rsidRDefault="00001213" w:rsidP="00001213">
            <w:pPr>
              <w:suppressAutoHyphens w:val="0"/>
            </w:pPr>
            <w:r w:rsidRPr="00421252">
              <w:rPr>
                <w:sz w:val="20"/>
                <w:szCs w:val="20"/>
              </w:rPr>
              <w:t>iepak.</w:t>
            </w:r>
          </w:p>
        </w:tc>
        <w:tc>
          <w:tcPr>
            <w:tcW w:w="1559" w:type="dxa"/>
            <w:vAlign w:val="center"/>
          </w:tcPr>
          <w:p w:rsidR="00001213" w:rsidRPr="004A6792" w:rsidRDefault="00001213" w:rsidP="00001213">
            <w:pPr>
              <w:suppressAutoHyphens w:val="0"/>
              <w:rPr>
                <w:sz w:val="20"/>
                <w:szCs w:val="20"/>
              </w:rPr>
            </w:pPr>
            <w:r>
              <w:rPr>
                <w:sz w:val="20"/>
                <w:szCs w:val="20"/>
              </w:rPr>
              <w:t>15</w:t>
            </w:r>
          </w:p>
        </w:tc>
      </w:tr>
      <w:tr w:rsidR="00001213" w:rsidRPr="004A6792" w:rsidTr="00001213">
        <w:tc>
          <w:tcPr>
            <w:tcW w:w="959" w:type="dxa"/>
            <w:vAlign w:val="center"/>
          </w:tcPr>
          <w:p w:rsidR="00001213" w:rsidRPr="004A6792" w:rsidRDefault="00001213" w:rsidP="00001213">
            <w:pPr>
              <w:numPr>
                <w:ilvl w:val="0"/>
                <w:numId w:val="12"/>
              </w:numPr>
              <w:suppressAutoHyphens w:val="0"/>
              <w:autoSpaceDE/>
              <w:rPr>
                <w:sz w:val="20"/>
                <w:szCs w:val="20"/>
              </w:rPr>
            </w:pPr>
          </w:p>
        </w:tc>
        <w:tc>
          <w:tcPr>
            <w:tcW w:w="3969" w:type="dxa"/>
          </w:tcPr>
          <w:p w:rsidR="00001213" w:rsidRDefault="00001213" w:rsidP="00001213">
            <w:pPr>
              <w:suppressAutoHyphens w:val="0"/>
              <w:rPr>
                <w:sz w:val="20"/>
                <w:szCs w:val="20"/>
              </w:rPr>
            </w:pPr>
            <w:r>
              <w:rPr>
                <w:sz w:val="20"/>
                <w:szCs w:val="20"/>
              </w:rPr>
              <w:t>E-CHECK CONTROL L1 (4,5ml)</w:t>
            </w:r>
          </w:p>
        </w:tc>
        <w:tc>
          <w:tcPr>
            <w:tcW w:w="2977" w:type="dxa"/>
          </w:tcPr>
          <w:p w:rsidR="00001213" w:rsidRPr="00421252" w:rsidRDefault="00001213" w:rsidP="00001213">
            <w:pPr>
              <w:suppressAutoHyphens w:val="0"/>
              <w:rPr>
                <w:sz w:val="20"/>
                <w:szCs w:val="20"/>
              </w:rPr>
            </w:pPr>
            <w:r>
              <w:rPr>
                <w:sz w:val="20"/>
                <w:szCs w:val="20"/>
              </w:rPr>
              <w:t>gab.</w:t>
            </w:r>
          </w:p>
        </w:tc>
        <w:tc>
          <w:tcPr>
            <w:tcW w:w="1559" w:type="dxa"/>
            <w:vAlign w:val="center"/>
          </w:tcPr>
          <w:p w:rsidR="00001213" w:rsidRDefault="00001213" w:rsidP="00001213">
            <w:pPr>
              <w:suppressAutoHyphens w:val="0"/>
              <w:rPr>
                <w:sz w:val="20"/>
                <w:szCs w:val="20"/>
              </w:rPr>
            </w:pPr>
            <w:r>
              <w:rPr>
                <w:sz w:val="20"/>
                <w:szCs w:val="20"/>
              </w:rPr>
              <w:t>6</w:t>
            </w:r>
          </w:p>
        </w:tc>
      </w:tr>
      <w:tr w:rsidR="00001213" w:rsidRPr="004A6792" w:rsidTr="00001213">
        <w:tc>
          <w:tcPr>
            <w:tcW w:w="959" w:type="dxa"/>
            <w:vAlign w:val="center"/>
          </w:tcPr>
          <w:p w:rsidR="00001213" w:rsidRPr="004A6792" w:rsidRDefault="00001213" w:rsidP="00001213">
            <w:pPr>
              <w:numPr>
                <w:ilvl w:val="0"/>
                <w:numId w:val="12"/>
              </w:numPr>
              <w:suppressAutoHyphens w:val="0"/>
              <w:autoSpaceDE/>
              <w:rPr>
                <w:sz w:val="20"/>
                <w:szCs w:val="20"/>
              </w:rPr>
            </w:pPr>
          </w:p>
        </w:tc>
        <w:tc>
          <w:tcPr>
            <w:tcW w:w="3969" w:type="dxa"/>
          </w:tcPr>
          <w:p w:rsidR="00001213" w:rsidRDefault="00001213" w:rsidP="00001213">
            <w:pPr>
              <w:suppressAutoHyphens w:val="0"/>
              <w:rPr>
                <w:sz w:val="20"/>
                <w:szCs w:val="20"/>
              </w:rPr>
            </w:pPr>
            <w:r>
              <w:rPr>
                <w:sz w:val="20"/>
                <w:szCs w:val="20"/>
              </w:rPr>
              <w:t>E-CHECK CONTROL L2 (4,5ml)</w:t>
            </w:r>
          </w:p>
        </w:tc>
        <w:tc>
          <w:tcPr>
            <w:tcW w:w="2977" w:type="dxa"/>
          </w:tcPr>
          <w:p w:rsidR="00001213" w:rsidRPr="00421252" w:rsidRDefault="00001213" w:rsidP="00001213">
            <w:pPr>
              <w:suppressAutoHyphens w:val="0"/>
              <w:rPr>
                <w:sz w:val="20"/>
                <w:szCs w:val="20"/>
              </w:rPr>
            </w:pPr>
            <w:r>
              <w:rPr>
                <w:sz w:val="20"/>
                <w:szCs w:val="20"/>
              </w:rPr>
              <w:t>gab.</w:t>
            </w:r>
          </w:p>
        </w:tc>
        <w:tc>
          <w:tcPr>
            <w:tcW w:w="1559" w:type="dxa"/>
            <w:vAlign w:val="center"/>
          </w:tcPr>
          <w:p w:rsidR="00001213" w:rsidRDefault="00001213" w:rsidP="00001213">
            <w:pPr>
              <w:suppressAutoHyphens w:val="0"/>
              <w:rPr>
                <w:sz w:val="20"/>
                <w:szCs w:val="20"/>
              </w:rPr>
            </w:pPr>
            <w:r>
              <w:rPr>
                <w:sz w:val="20"/>
                <w:szCs w:val="20"/>
              </w:rPr>
              <w:t>18</w:t>
            </w:r>
          </w:p>
        </w:tc>
      </w:tr>
      <w:tr w:rsidR="00001213" w:rsidRPr="004A6792" w:rsidTr="00001213">
        <w:tc>
          <w:tcPr>
            <w:tcW w:w="959" w:type="dxa"/>
            <w:vAlign w:val="center"/>
          </w:tcPr>
          <w:p w:rsidR="00001213" w:rsidRPr="004A6792" w:rsidRDefault="00001213" w:rsidP="00001213">
            <w:pPr>
              <w:numPr>
                <w:ilvl w:val="0"/>
                <w:numId w:val="12"/>
              </w:numPr>
              <w:suppressAutoHyphens w:val="0"/>
              <w:autoSpaceDE/>
              <w:rPr>
                <w:sz w:val="20"/>
                <w:szCs w:val="20"/>
              </w:rPr>
            </w:pPr>
          </w:p>
        </w:tc>
        <w:tc>
          <w:tcPr>
            <w:tcW w:w="3969" w:type="dxa"/>
          </w:tcPr>
          <w:p w:rsidR="00001213" w:rsidRDefault="00001213" w:rsidP="00001213">
            <w:pPr>
              <w:suppressAutoHyphens w:val="0"/>
              <w:rPr>
                <w:sz w:val="20"/>
                <w:szCs w:val="20"/>
              </w:rPr>
            </w:pPr>
            <w:r>
              <w:rPr>
                <w:sz w:val="20"/>
                <w:szCs w:val="20"/>
              </w:rPr>
              <w:t>E-CHECK CONTROL L3 (4,5ml)</w:t>
            </w:r>
          </w:p>
        </w:tc>
        <w:tc>
          <w:tcPr>
            <w:tcW w:w="2977" w:type="dxa"/>
          </w:tcPr>
          <w:p w:rsidR="00001213" w:rsidRPr="00421252" w:rsidRDefault="00001213" w:rsidP="00001213">
            <w:pPr>
              <w:suppressAutoHyphens w:val="0"/>
              <w:rPr>
                <w:sz w:val="20"/>
                <w:szCs w:val="20"/>
              </w:rPr>
            </w:pPr>
            <w:r>
              <w:rPr>
                <w:sz w:val="20"/>
                <w:szCs w:val="20"/>
              </w:rPr>
              <w:t>gab.</w:t>
            </w:r>
          </w:p>
        </w:tc>
        <w:tc>
          <w:tcPr>
            <w:tcW w:w="1559" w:type="dxa"/>
            <w:vAlign w:val="center"/>
          </w:tcPr>
          <w:p w:rsidR="00001213" w:rsidRDefault="00001213" w:rsidP="00001213">
            <w:pPr>
              <w:suppressAutoHyphens w:val="0"/>
              <w:rPr>
                <w:sz w:val="20"/>
                <w:szCs w:val="20"/>
              </w:rPr>
            </w:pPr>
            <w:r>
              <w:rPr>
                <w:sz w:val="20"/>
                <w:szCs w:val="20"/>
              </w:rPr>
              <w:t>6</w:t>
            </w:r>
          </w:p>
        </w:tc>
      </w:tr>
    </w:tbl>
    <w:p w:rsidR="00001213" w:rsidRDefault="00001213" w:rsidP="00001213">
      <w:pPr>
        <w:suppressAutoHyphens w:val="0"/>
        <w:jc w:val="both"/>
        <w:rPr>
          <w:b/>
          <w:sz w:val="22"/>
          <w:szCs w:val="22"/>
        </w:rPr>
      </w:pPr>
    </w:p>
    <w:p w:rsidR="00001213" w:rsidRPr="007E1DC8" w:rsidRDefault="00001213" w:rsidP="00001213">
      <w:pPr>
        <w:suppressAutoHyphens w:val="0"/>
        <w:jc w:val="both"/>
        <w:rPr>
          <w:b/>
          <w:sz w:val="22"/>
          <w:szCs w:val="22"/>
        </w:rPr>
      </w:pPr>
    </w:p>
    <w:p w:rsidR="00001213" w:rsidRDefault="00001213" w:rsidP="00001213">
      <w:pPr>
        <w:pStyle w:val="ListParagraph"/>
        <w:numPr>
          <w:ilvl w:val="0"/>
          <w:numId w:val="10"/>
        </w:numPr>
        <w:suppressAutoHyphens w:val="0"/>
        <w:jc w:val="center"/>
        <w:rPr>
          <w:b/>
          <w:sz w:val="22"/>
          <w:szCs w:val="22"/>
        </w:rPr>
      </w:pPr>
      <w:r w:rsidRPr="007E1DC8">
        <w:rPr>
          <w:b/>
          <w:sz w:val="22"/>
          <w:szCs w:val="22"/>
        </w:rPr>
        <w:lastRenderedPageBreak/>
        <w:t>DAĻA</w:t>
      </w:r>
      <w:r>
        <w:rPr>
          <w:b/>
          <w:sz w:val="22"/>
          <w:szCs w:val="22"/>
        </w:rPr>
        <w:t xml:space="preserve"> – </w:t>
      </w:r>
      <w:r w:rsidRPr="00943110">
        <w:rPr>
          <w:b/>
          <w:sz w:val="22"/>
          <w:szCs w:val="22"/>
        </w:rPr>
        <w:t>LABORATORIJAS REAĢENTI UN PRECES ANALIZATORAM</w:t>
      </w:r>
    </w:p>
    <w:p w:rsidR="00001213" w:rsidRDefault="00001213" w:rsidP="00001213">
      <w:pPr>
        <w:pStyle w:val="ListParagraph"/>
        <w:suppressAutoHyphens w:val="0"/>
        <w:jc w:val="center"/>
        <w:rPr>
          <w:b/>
          <w:sz w:val="22"/>
          <w:szCs w:val="22"/>
        </w:rPr>
      </w:pPr>
      <w:r w:rsidRPr="00943110">
        <w:rPr>
          <w:b/>
          <w:sz w:val="22"/>
          <w:szCs w:val="22"/>
        </w:rPr>
        <w:t>„ID-CENTRIFUGE 6 S”</w:t>
      </w:r>
    </w:p>
    <w:p w:rsidR="00001213" w:rsidRPr="00943110" w:rsidRDefault="00001213" w:rsidP="00001213">
      <w:pPr>
        <w:pStyle w:val="ListParagraph"/>
        <w:suppressAutoHyphens w:val="0"/>
        <w:jc w:val="center"/>
        <w:rPr>
          <w:b/>
          <w:sz w:val="22"/>
          <w:szCs w:val="22"/>
        </w:rPr>
      </w:pPr>
    </w:p>
    <w:p w:rsidR="00001213" w:rsidRPr="007E1DC8" w:rsidRDefault="00001213" w:rsidP="00001213">
      <w:pPr>
        <w:pStyle w:val="ListParagraph"/>
        <w:numPr>
          <w:ilvl w:val="1"/>
          <w:numId w:val="10"/>
        </w:numPr>
        <w:suppressAutoHyphens w:val="0"/>
        <w:jc w:val="both"/>
        <w:rPr>
          <w:sz w:val="22"/>
          <w:szCs w:val="22"/>
        </w:rPr>
      </w:pPr>
      <w:r w:rsidRPr="007E1DC8">
        <w:rPr>
          <w:sz w:val="22"/>
          <w:szCs w:val="22"/>
        </w:rPr>
        <w:t>Rakstisks analizatora ražotāja atzinums par piedāvāto reaģentu piemērotību analizatoram „ID-CENTRIFUGE 6 S”.</w:t>
      </w:r>
    </w:p>
    <w:p w:rsidR="00001213" w:rsidRPr="00980D8F" w:rsidRDefault="00001213" w:rsidP="00001213">
      <w:pPr>
        <w:pStyle w:val="ListParagraph"/>
        <w:numPr>
          <w:ilvl w:val="1"/>
          <w:numId w:val="10"/>
        </w:numPr>
        <w:suppressAutoHyphens w:val="0"/>
        <w:jc w:val="both"/>
      </w:pPr>
      <w:r w:rsidRPr="007E1DC8">
        <w:rPr>
          <w:sz w:val="22"/>
          <w:szCs w:val="22"/>
        </w:rPr>
        <w:t>Reaģentu piegādātājs garantē analizatora tehnisko apkopi un servisu</w:t>
      </w:r>
      <w:r w:rsidRPr="00980D8F">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819"/>
        <w:gridCol w:w="1701"/>
        <w:gridCol w:w="1843"/>
      </w:tblGrid>
      <w:tr w:rsidR="00001213" w:rsidRPr="004A6792" w:rsidTr="00001213">
        <w:tc>
          <w:tcPr>
            <w:tcW w:w="959" w:type="dxa"/>
            <w:vAlign w:val="center"/>
          </w:tcPr>
          <w:p w:rsidR="00001213" w:rsidRPr="004A6792" w:rsidRDefault="00001213" w:rsidP="00001213">
            <w:pPr>
              <w:suppressAutoHyphens w:val="0"/>
              <w:rPr>
                <w:b/>
                <w:sz w:val="20"/>
                <w:szCs w:val="20"/>
              </w:rPr>
            </w:pPr>
            <w:r w:rsidRPr="004A6792">
              <w:rPr>
                <w:b/>
                <w:sz w:val="20"/>
                <w:szCs w:val="20"/>
              </w:rPr>
              <w:t>Nr. p. k.</w:t>
            </w:r>
          </w:p>
        </w:tc>
        <w:tc>
          <w:tcPr>
            <w:tcW w:w="4819" w:type="dxa"/>
            <w:vAlign w:val="center"/>
          </w:tcPr>
          <w:p w:rsidR="00001213" w:rsidRPr="004A6792" w:rsidRDefault="00001213" w:rsidP="00001213">
            <w:pPr>
              <w:suppressAutoHyphens w:val="0"/>
              <w:rPr>
                <w:b/>
                <w:sz w:val="20"/>
                <w:szCs w:val="20"/>
              </w:rPr>
            </w:pPr>
            <w:r w:rsidRPr="004A6792">
              <w:rPr>
                <w:b/>
                <w:sz w:val="20"/>
                <w:szCs w:val="20"/>
              </w:rPr>
              <w:t>Reaģenta/preces nosaukums</w:t>
            </w:r>
          </w:p>
        </w:tc>
        <w:tc>
          <w:tcPr>
            <w:tcW w:w="1701" w:type="dxa"/>
            <w:vAlign w:val="center"/>
          </w:tcPr>
          <w:p w:rsidR="00001213" w:rsidRPr="004A6792" w:rsidRDefault="00001213" w:rsidP="00001213">
            <w:pPr>
              <w:suppressAutoHyphens w:val="0"/>
              <w:rPr>
                <w:b/>
                <w:sz w:val="20"/>
                <w:szCs w:val="20"/>
              </w:rPr>
            </w:pPr>
            <w:r w:rsidRPr="004A6792">
              <w:rPr>
                <w:b/>
                <w:sz w:val="20"/>
                <w:szCs w:val="20"/>
              </w:rPr>
              <w:t>Vienība</w:t>
            </w:r>
          </w:p>
        </w:tc>
        <w:tc>
          <w:tcPr>
            <w:tcW w:w="1843" w:type="dxa"/>
            <w:vAlign w:val="center"/>
          </w:tcPr>
          <w:p w:rsidR="00001213" w:rsidRPr="004A6792" w:rsidRDefault="00001213" w:rsidP="00001213">
            <w:pPr>
              <w:suppressAutoHyphens w:val="0"/>
              <w:rPr>
                <w:b/>
                <w:sz w:val="20"/>
                <w:szCs w:val="20"/>
              </w:rPr>
            </w:pPr>
            <w:r w:rsidRPr="004A6792">
              <w:rPr>
                <w:b/>
                <w:sz w:val="20"/>
                <w:szCs w:val="20"/>
              </w:rPr>
              <w:t xml:space="preserve">Daudzums gadā, </w:t>
            </w:r>
            <w:r w:rsidRPr="004A6792">
              <w:rPr>
                <w:sz w:val="20"/>
                <w:szCs w:val="20"/>
              </w:rPr>
              <w:t>vienības</w:t>
            </w:r>
          </w:p>
        </w:tc>
      </w:tr>
      <w:tr w:rsidR="00001213" w:rsidRPr="004A6792" w:rsidTr="00001213">
        <w:tc>
          <w:tcPr>
            <w:tcW w:w="959" w:type="dxa"/>
            <w:vAlign w:val="center"/>
          </w:tcPr>
          <w:p w:rsidR="00001213" w:rsidRPr="004A6792" w:rsidRDefault="00001213" w:rsidP="00001213">
            <w:pPr>
              <w:numPr>
                <w:ilvl w:val="0"/>
                <w:numId w:val="13"/>
              </w:numPr>
              <w:tabs>
                <w:tab w:val="left" w:pos="284"/>
              </w:tabs>
              <w:suppressAutoHyphens w:val="0"/>
              <w:autoSpaceDE/>
              <w:rPr>
                <w:sz w:val="20"/>
                <w:szCs w:val="20"/>
              </w:rPr>
            </w:pPr>
          </w:p>
        </w:tc>
        <w:tc>
          <w:tcPr>
            <w:tcW w:w="4819" w:type="dxa"/>
          </w:tcPr>
          <w:p w:rsidR="00001213" w:rsidRPr="00D82006" w:rsidRDefault="00001213" w:rsidP="00001213">
            <w:pPr>
              <w:suppressAutoHyphens w:val="0"/>
              <w:rPr>
                <w:sz w:val="20"/>
                <w:szCs w:val="20"/>
              </w:rPr>
            </w:pPr>
            <w:r w:rsidRPr="00D82006">
              <w:rPr>
                <w:sz w:val="20"/>
                <w:szCs w:val="20"/>
              </w:rPr>
              <w:t>LISS/COOMBS</w:t>
            </w:r>
          </w:p>
        </w:tc>
        <w:tc>
          <w:tcPr>
            <w:tcW w:w="1701" w:type="dxa"/>
            <w:vAlign w:val="center"/>
          </w:tcPr>
          <w:p w:rsidR="00001213" w:rsidRPr="004A6792" w:rsidRDefault="00001213" w:rsidP="00001213">
            <w:pPr>
              <w:suppressAutoHyphens w:val="0"/>
              <w:rPr>
                <w:sz w:val="20"/>
                <w:szCs w:val="20"/>
              </w:rPr>
            </w:pPr>
            <w:r w:rsidRPr="004A6792">
              <w:rPr>
                <w:sz w:val="20"/>
                <w:szCs w:val="20"/>
              </w:rPr>
              <w:t>kartes</w:t>
            </w:r>
          </w:p>
        </w:tc>
        <w:tc>
          <w:tcPr>
            <w:tcW w:w="1843" w:type="dxa"/>
            <w:vAlign w:val="center"/>
          </w:tcPr>
          <w:p w:rsidR="00001213" w:rsidRPr="004A6792" w:rsidRDefault="00001213" w:rsidP="00001213">
            <w:pPr>
              <w:suppressAutoHyphens w:val="0"/>
              <w:rPr>
                <w:sz w:val="20"/>
                <w:szCs w:val="20"/>
              </w:rPr>
            </w:pPr>
            <w:r>
              <w:rPr>
                <w:sz w:val="20"/>
                <w:szCs w:val="20"/>
              </w:rPr>
              <w:t>204</w:t>
            </w:r>
          </w:p>
        </w:tc>
      </w:tr>
      <w:tr w:rsidR="00001213" w:rsidRPr="004A6792" w:rsidTr="00001213">
        <w:tc>
          <w:tcPr>
            <w:tcW w:w="959" w:type="dxa"/>
            <w:vAlign w:val="center"/>
          </w:tcPr>
          <w:p w:rsidR="00001213" w:rsidRPr="004A6792" w:rsidRDefault="00001213" w:rsidP="00001213">
            <w:pPr>
              <w:numPr>
                <w:ilvl w:val="0"/>
                <w:numId w:val="13"/>
              </w:numPr>
              <w:tabs>
                <w:tab w:val="left" w:pos="284"/>
              </w:tabs>
              <w:suppressAutoHyphens w:val="0"/>
              <w:autoSpaceDE/>
              <w:rPr>
                <w:sz w:val="20"/>
                <w:szCs w:val="20"/>
              </w:rPr>
            </w:pPr>
          </w:p>
        </w:tc>
        <w:tc>
          <w:tcPr>
            <w:tcW w:w="4819" w:type="dxa"/>
          </w:tcPr>
          <w:p w:rsidR="00001213" w:rsidRPr="00D82006" w:rsidRDefault="00001213" w:rsidP="00001213">
            <w:pPr>
              <w:suppressAutoHyphens w:val="0"/>
              <w:rPr>
                <w:sz w:val="20"/>
                <w:szCs w:val="20"/>
              </w:rPr>
            </w:pPr>
            <w:r w:rsidRPr="00D82006">
              <w:rPr>
                <w:sz w:val="20"/>
                <w:szCs w:val="20"/>
              </w:rPr>
              <w:t>DIA CLON RH SUBGROUPS + K</w:t>
            </w:r>
          </w:p>
        </w:tc>
        <w:tc>
          <w:tcPr>
            <w:tcW w:w="1701" w:type="dxa"/>
            <w:vAlign w:val="center"/>
          </w:tcPr>
          <w:p w:rsidR="00001213" w:rsidRPr="004A6792" w:rsidRDefault="00001213" w:rsidP="00001213">
            <w:pPr>
              <w:suppressAutoHyphens w:val="0"/>
              <w:rPr>
                <w:sz w:val="20"/>
                <w:szCs w:val="20"/>
              </w:rPr>
            </w:pPr>
            <w:r w:rsidRPr="004A6792">
              <w:rPr>
                <w:sz w:val="20"/>
                <w:szCs w:val="20"/>
              </w:rPr>
              <w:t>kartes</w:t>
            </w:r>
          </w:p>
        </w:tc>
        <w:tc>
          <w:tcPr>
            <w:tcW w:w="1843" w:type="dxa"/>
            <w:vAlign w:val="center"/>
          </w:tcPr>
          <w:p w:rsidR="00001213" w:rsidRPr="004A6792" w:rsidRDefault="00001213" w:rsidP="00001213">
            <w:pPr>
              <w:suppressAutoHyphens w:val="0"/>
              <w:rPr>
                <w:sz w:val="20"/>
                <w:szCs w:val="20"/>
              </w:rPr>
            </w:pPr>
            <w:r w:rsidRPr="004A6792">
              <w:rPr>
                <w:sz w:val="20"/>
                <w:szCs w:val="20"/>
              </w:rPr>
              <w:t>12</w:t>
            </w:r>
          </w:p>
        </w:tc>
      </w:tr>
      <w:tr w:rsidR="00001213" w:rsidRPr="004A6792" w:rsidTr="00001213">
        <w:tc>
          <w:tcPr>
            <w:tcW w:w="959" w:type="dxa"/>
            <w:vAlign w:val="center"/>
          </w:tcPr>
          <w:p w:rsidR="00001213" w:rsidRPr="004A6792" w:rsidRDefault="00001213" w:rsidP="00001213">
            <w:pPr>
              <w:numPr>
                <w:ilvl w:val="0"/>
                <w:numId w:val="13"/>
              </w:numPr>
              <w:tabs>
                <w:tab w:val="left" w:pos="284"/>
              </w:tabs>
              <w:suppressAutoHyphens w:val="0"/>
              <w:autoSpaceDE/>
              <w:rPr>
                <w:sz w:val="20"/>
                <w:szCs w:val="20"/>
              </w:rPr>
            </w:pPr>
          </w:p>
        </w:tc>
        <w:tc>
          <w:tcPr>
            <w:tcW w:w="4819" w:type="dxa"/>
          </w:tcPr>
          <w:p w:rsidR="00001213" w:rsidRPr="00D82006" w:rsidRDefault="00001213" w:rsidP="00001213">
            <w:pPr>
              <w:suppressAutoHyphens w:val="0"/>
              <w:rPr>
                <w:sz w:val="20"/>
                <w:szCs w:val="20"/>
              </w:rPr>
            </w:pPr>
            <w:r w:rsidRPr="00D82006">
              <w:rPr>
                <w:sz w:val="20"/>
                <w:szCs w:val="20"/>
              </w:rPr>
              <w:t>DIA CLON ABO/D + REVERSE GROUPING</w:t>
            </w:r>
          </w:p>
        </w:tc>
        <w:tc>
          <w:tcPr>
            <w:tcW w:w="1701" w:type="dxa"/>
            <w:vAlign w:val="center"/>
          </w:tcPr>
          <w:p w:rsidR="00001213" w:rsidRPr="004A6792" w:rsidRDefault="00001213" w:rsidP="00001213">
            <w:pPr>
              <w:suppressAutoHyphens w:val="0"/>
              <w:rPr>
                <w:sz w:val="20"/>
                <w:szCs w:val="20"/>
              </w:rPr>
            </w:pPr>
            <w:r w:rsidRPr="004A6792">
              <w:rPr>
                <w:sz w:val="20"/>
                <w:szCs w:val="20"/>
              </w:rPr>
              <w:t>kartes</w:t>
            </w:r>
          </w:p>
        </w:tc>
        <w:tc>
          <w:tcPr>
            <w:tcW w:w="1843" w:type="dxa"/>
            <w:vAlign w:val="center"/>
          </w:tcPr>
          <w:p w:rsidR="00001213" w:rsidRPr="004A6792" w:rsidRDefault="00001213" w:rsidP="00001213">
            <w:pPr>
              <w:suppressAutoHyphens w:val="0"/>
              <w:rPr>
                <w:sz w:val="20"/>
                <w:szCs w:val="20"/>
              </w:rPr>
            </w:pPr>
            <w:r>
              <w:rPr>
                <w:sz w:val="20"/>
                <w:szCs w:val="20"/>
              </w:rPr>
              <w:t>804</w:t>
            </w:r>
          </w:p>
        </w:tc>
      </w:tr>
      <w:tr w:rsidR="00001213" w:rsidRPr="004A6792" w:rsidTr="00001213">
        <w:tc>
          <w:tcPr>
            <w:tcW w:w="959" w:type="dxa"/>
            <w:vAlign w:val="center"/>
          </w:tcPr>
          <w:p w:rsidR="00001213" w:rsidRPr="004A6792" w:rsidRDefault="00001213" w:rsidP="00001213">
            <w:pPr>
              <w:numPr>
                <w:ilvl w:val="0"/>
                <w:numId w:val="13"/>
              </w:numPr>
              <w:tabs>
                <w:tab w:val="left" w:pos="284"/>
              </w:tabs>
              <w:suppressAutoHyphens w:val="0"/>
              <w:autoSpaceDE/>
              <w:rPr>
                <w:sz w:val="20"/>
                <w:szCs w:val="20"/>
              </w:rPr>
            </w:pPr>
          </w:p>
        </w:tc>
        <w:tc>
          <w:tcPr>
            <w:tcW w:w="4819" w:type="dxa"/>
          </w:tcPr>
          <w:p w:rsidR="00001213" w:rsidRPr="00D82006" w:rsidRDefault="00001213" w:rsidP="00001213">
            <w:pPr>
              <w:suppressAutoHyphens w:val="0"/>
              <w:rPr>
                <w:sz w:val="20"/>
                <w:szCs w:val="20"/>
              </w:rPr>
            </w:pPr>
            <w:r w:rsidRPr="00D82006">
              <w:rPr>
                <w:sz w:val="20"/>
                <w:szCs w:val="20"/>
              </w:rPr>
              <w:t>DIA CLON ABD – CONFIRMATION</w:t>
            </w:r>
          </w:p>
        </w:tc>
        <w:tc>
          <w:tcPr>
            <w:tcW w:w="1701" w:type="dxa"/>
            <w:vAlign w:val="center"/>
          </w:tcPr>
          <w:p w:rsidR="00001213" w:rsidRPr="004A6792" w:rsidRDefault="00001213" w:rsidP="00001213">
            <w:pPr>
              <w:suppressAutoHyphens w:val="0"/>
              <w:rPr>
                <w:sz w:val="20"/>
                <w:szCs w:val="20"/>
              </w:rPr>
            </w:pPr>
            <w:r>
              <w:rPr>
                <w:sz w:val="20"/>
                <w:szCs w:val="20"/>
              </w:rPr>
              <w:t>kartes</w:t>
            </w:r>
          </w:p>
        </w:tc>
        <w:tc>
          <w:tcPr>
            <w:tcW w:w="1843" w:type="dxa"/>
            <w:vAlign w:val="center"/>
          </w:tcPr>
          <w:p w:rsidR="00001213" w:rsidRPr="004A6792" w:rsidRDefault="00216F5C" w:rsidP="00001213">
            <w:pPr>
              <w:suppressAutoHyphens w:val="0"/>
              <w:rPr>
                <w:sz w:val="20"/>
                <w:szCs w:val="20"/>
              </w:rPr>
            </w:pPr>
            <w:r>
              <w:rPr>
                <w:sz w:val="20"/>
                <w:szCs w:val="20"/>
              </w:rPr>
              <w:t>72</w:t>
            </w:r>
          </w:p>
        </w:tc>
      </w:tr>
      <w:tr w:rsidR="00001213" w:rsidRPr="004A6792" w:rsidTr="00001213">
        <w:tc>
          <w:tcPr>
            <w:tcW w:w="959" w:type="dxa"/>
            <w:vAlign w:val="center"/>
          </w:tcPr>
          <w:p w:rsidR="00001213" w:rsidRPr="004A6792" w:rsidRDefault="00001213" w:rsidP="00001213">
            <w:pPr>
              <w:numPr>
                <w:ilvl w:val="0"/>
                <w:numId w:val="13"/>
              </w:numPr>
              <w:tabs>
                <w:tab w:val="left" w:pos="284"/>
              </w:tabs>
              <w:suppressAutoHyphens w:val="0"/>
              <w:autoSpaceDE/>
              <w:rPr>
                <w:sz w:val="20"/>
                <w:szCs w:val="20"/>
              </w:rPr>
            </w:pPr>
          </w:p>
        </w:tc>
        <w:tc>
          <w:tcPr>
            <w:tcW w:w="4819" w:type="dxa"/>
          </w:tcPr>
          <w:p w:rsidR="00001213" w:rsidRPr="00D82006" w:rsidRDefault="00001213" w:rsidP="00001213">
            <w:pPr>
              <w:suppressAutoHyphens w:val="0"/>
              <w:rPr>
                <w:sz w:val="20"/>
                <w:szCs w:val="20"/>
              </w:rPr>
            </w:pPr>
            <w:r w:rsidRPr="00D82006">
              <w:rPr>
                <w:sz w:val="20"/>
                <w:szCs w:val="20"/>
              </w:rPr>
              <w:t>ID-DIACELL ABO</w:t>
            </w:r>
            <w:r>
              <w:rPr>
                <w:sz w:val="20"/>
                <w:szCs w:val="20"/>
              </w:rPr>
              <w:t xml:space="preserve"> (3x10ml)</w:t>
            </w:r>
          </w:p>
        </w:tc>
        <w:tc>
          <w:tcPr>
            <w:tcW w:w="1701" w:type="dxa"/>
            <w:vAlign w:val="center"/>
          </w:tcPr>
          <w:p w:rsidR="00001213" w:rsidRDefault="00001213" w:rsidP="00001213">
            <w:pPr>
              <w:suppressAutoHyphens w:val="0"/>
              <w:rPr>
                <w:sz w:val="20"/>
                <w:szCs w:val="20"/>
              </w:rPr>
            </w:pPr>
            <w:r>
              <w:rPr>
                <w:sz w:val="20"/>
                <w:szCs w:val="20"/>
              </w:rPr>
              <w:t>iepak.</w:t>
            </w:r>
          </w:p>
        </w:tc>
        <w:tc>
          <w:tcPr>
            <w:tcW w:w="1843" w:type="dxa"/>
            <w:vAlign w:val="center"/>
          </w:tcPr>
          <w:p w:rsidR="00001213" w:rsidRDefault="00001213" w:rsidP="00001213">
            <w:pPr>
              <w:suppressAutoHyphens w:val="0"/>
              <w:rPr>
                <w:sz w:val="20"/>
                <w:szCs w:val="20"/>
              </w:rPr>
            </w:pPr>
            <w:r>
              <w:rPr>
                <w:sz w:val="20"/>
                <w:szCs w:val="20"/>
              </w:rPr>
              <w:t>7</w:t>
            </w:r>
          </w:p>
        </w:tc>
      </w:tr>
      <w:tr w:rsidR="00001213" w:rsidRPr="004A6792" w:rsidTr="00001213">
        <w:tc>
          <w:tcPr>
            <w:tcW w:w="959" w:type="dxa"/>
            <w:vAlign w:val="center"/>
          </w:tcPr>
          <w:p w:rsidR="00001213" w:rsidRPr="004A6792" w:rsidRDefault="00001213" w:rsidP="00001213">
            <w:pPr>
              <w:numPr>
                <w:ilvl w:val="0"/>
                <w:numId w:val="13"/>
              </w:numPr>
              <w:tabs>
                <w:tab w:val="left" w:pos="284"/>
              </w:tabs>
              <w:suppressAutoHyphens w:val="0"/>
              <w:autoSpaceDE/>
              <w:rPr>
                <w:sz w:val="20"/>
                <w:szCs w:val="20"/>
              </w:rPr>
            </w:pPr>
          </w:p>
        </w:tc>
        <w:tc>
          <w:tcPr>
            <w:tcW w:w="4819" w:type="dxa"/>
          </w:tcPr>
          <w:p w:rsidR="00001213" w:rsidRPr="00D82006" w:rsidRDefault="00001213" w:rsidP="00001213">
            <w:pPr>
              <w:suppressAutoHyphens w:val="0"/>
              <w:rPr>
                <w:sz w:val="20"/>
                <w:szCs w:val="20"/>
              </w:rPr>
            </w:pPr>
            <w:r w:rsidRPr="00D82006">
              <w:rPr>
                <w:sz w:val="20"/>
                <w:szCs w:val="20"/>
              </w:rPr>
              <w:t>ID-DIACELL I-II-III</w:t>
            </w:r>
            <w:r>
              <w:rPr>
                <w:sz w:val="20"/>
                <w:szCs w:val="20"/>
              </w:rPr>
              <w:t xml:space="preserve"> (3x10ml)</w:t>
            </w:r>
          </w:p>
        </w:tc>
        <w:tc>
          <w:tcPr>
            <w:tcW w:w="1701" w:type="dxa"/>
            <w:vAlign w:val="center"/>
          </w:tcPr>
          <w:p w:rsidR="00001213" w:rsidRDefault="00001213" w:rsidP="00001213">
            <w:pPr>
              <w:suppressAutoHyphens w:val="0"/>
              <w:rPr>
                <w:sz w:val="20"/>
                <w:szCs w:val="20"/>
              </w:rPr>
            </w:pPr>
            <w:r>
              <w:rPr>
                <w:sz w:val="20"/>
                <w:szCs w:val="20"/>
              </w:rPr>
              <w:t>iepak.</w:t>
            </w:r>
          </w:p>
        </w:tc>
        <w:tc>
          <w:tcPr>
            <w:tcW w:w="1843" w:type="dxa"/>
            <w:vAlign w:val="center"/>
          </w:tcPr>
          <w:p w:rsidR="00001213" w:rsidRDefault="00001213" w:rsidP="00001213">
            <w:pPr>
              <w:suppressAutoHyphens w:val="0"/>
              <w:rPr>
                <w:sz w:val="20"/>
                <w:szCs w:val="20"/>
              </w:rPr>
            </w:pPr>
            <w:r>
              <w:rPr>
                <w:sz w:val="20"/>
                <w:szCs w:val="20"/>
              </w:rPr>
              <w:t>7</w:t>
            </w:r>
          </w:p>
        </w:tc>
      </w:tr>
      <w:tr w:rsidR="00001213" w:rsidRPr="004A6792" w:rsidTr="00001213">
        <w:tc>
          <w:tcPr>
            <w:tcW w:w="959" w:type="dxa"/>
            <w:vAlign w:val="center"/>
          </w:tcPr>
          <w:p w:rsidR="00001213" w:rsidRPr="004A6792" w:rsidRDefault="00001213" w:rsidP="00001213">
            <w:pPr>
              <w:numPr>
                <w:ilvl w:val="0"/>
                <w:numId w:val="13"/>
              </w:numPr>
              <w:tabs>
                <w:tab w:val="left" w:pos="284"/>
              </w:tabs>
              <w:suppressAutoHyphens w:val="0"/>
              <w:autoSpaceDE/>
              <w:rPr>
                <w:sz w:val="20"/>
                <w:szCs w:val="20"/>
              </w:rPr>
            </w:pPr>
          </w:p>
        </w:tc>
        <w:tc>
          <w:tcPr>
            <w:tcW w:w="4819" w:type="dxa"/>
          </w:tcPr>
          <w:p w:rsidR="00001213" w:rsidRPr="00D82006" w:rsidRDefault="00001213" w:rsidP="00001213">
            <w:pPr>
              <w:suppressAutoHyphens w:val="0"/>
              <w:rPr>
                <w:sz w:val="20"/>
                <w:szCs w:val="20"/>
              </w:rPr>
            </w:pPr>
            <w:r>
              <w:rPr>
                <w:sz w:val="20"/>
                <w:szCs w:val="20"/>
              </w:rPr>
              <w:t>ID-DILUENT 2 (2x10</w:t>
            </w:r>
            <w:r w:rsidR="00216F5C">
              <w:rPr>
                <w:sz w:val="20"/>
                <w:szCs w:val="20"/>
              </w:rPr>
              <w:t>0</w:t>
            </w:r>
            <w:r>
              <w:rPr>
                <w:sz w:val="20"/>
                <w:szCs w:val="20"/>
              </w:rPr>
              <w:t>ml)</w:t>
            </w:r>
          </w:p>
        </w:tc>
        <w:tc>
          <w:tcPr>
            <w:tcW w:w="1701" w:type="dxa"/>
            <w:vAlign w:val="center"/>
          </w:tcPr>
          <w:p w:rsidR="00001213" w:rsidRDefault="00001213" w:rsidP="00001213">
            <w:pPr>
              <w:suppressAutoHyphens w:val="0"/>
              <w:rPr>
                <w:sz w:val="20"/>
                <w:szCs w:val="20"/>
              </w:rPr>
            </w:pPr>
            <w:r>
              <w:rPr>
                <w:sz w:val="20"/>
                <w:szCs w:val="20"/>
              </w:rPr>
              <w:t>iepak.</w:t>
            </w:r>
          </w:p>
        </w:tc>
        <w:tc>
          <w:tcPr>
            <w:tcW w:w="1843" w:type="dxa"/>
            <w:vAlign w:val="center"/>
          </w:tcPr>
          <w:p w:rsidR="00001213" w:rsidRDefault="00001213" w:rsidP="00001213">
            <w:pPr>
              <w:suppressAutoHyphens w:val="0"/>
              <w:rPr>
                <w:sz w:val="20"/>
                <w:szCs w:val="20"/>
              </w:rPr>
            </w:pPr>
            <w:r>
              <w:rPr>
                <w:sz w:val="20"/>
                <w:szCs w:val="20"/>
              </w:rPr>
              <w:t>3</w:t>
            </w:r>
          </w:p>
        </w:tc>
      </w:tr>
      <w:tr w:rsidR="00001213" w:rsidRPr="004A6792" w:rsidTr="00001213">
        <w:tc>
          <w:tcPr>
            <w:tcW w:w="959" w:type="dxa"/>
            <w:vAlign w:val="center"/>
          </w:tcPr>
          <w:p w:rsidR="00001213" w:rsidRPr="004A6792" w:rsidRDefault="00001213" w:rsidP="00001213">
            <w:pPr>
              <w:numPr>
                <w:ilvl w:val="0"/>
                <w:numId w:val="13"/>
              </w:numPr>
              <w:tabs>
                <w:tab w:val="left" w:pos="284"/>
              </w:tabs>
              <w:suppressAutoHyphens w:val="0"/>
              <w:autoSpaceDE/>
              <w:rPr>
                <w:sz w:val="20"/>
                <w:szCs w:val="20"/>
              </w:rPr>
            </w:pPr>
          </w:p>
        </w:tc>
        <w:tc>
          <w:tcPr>
            <w:tcW w:w="4819" w:type="dxa"/>
          </w:tcPr>
          <w:p w:rsidR="00001213" w:rsidRDefault="00001213" w:rsidP="00001213">
            <w:pPr>
              <w:suppressAutoHyphens w:val="0"/>
              <w:rPr>
                <w:sz w:val="20"/>
                <w:szCs w:val="20"/>
              </w:rPr>
            </w:pPr>
            <w:r>
              <w:rPr>
                <w:sz w:val="20"/>
                <w:szCs w:val="20"/>
              </w:rPr>
              <w:t>DIACLON ANTI-DVI NEG.</w:t>
            </w:r>
          </w:p>
        </w:tc>
        <w:tc>
          <w:tcPr>
            <w:tcW w:w="1701" w:type="dxa"/>
            <w:vAlign w:val="center"/>
          </w:tcPr>
          <w:p w:rsidR="00001213" w:rsidRDefault="00001213" w:rsidP="00001213">
            <w:pPr>
              <w:suppressAutoHyphens w:val="0"/>
              <w:rPr>
                <w:sz w:val="20"/>
                <w:szCs w:val="20"/>
              </w:rPr>
            </w:pPr>
            <w:r>
              <w:rPr>
                <w:sz w:val="20"/>
                <w:szCs w:val="20"/>
              </w:rPr>
              <w:t>kartes</w:t>
            </w:r>
          </w:p>
        </w:tc>
        <w:tc>
          <w:tcPr>
            <w:tcW w:w="1843" w:type="dxa"/>
            <w:vAlign w:val="center"/>
          </w:tcPr>
          <w:p w:rsidR="00001213" w:rsidRDefault="00001213" w:rsidP="00001213">
            <w:pPr>
              <w:suppressAutoHyphens w:val="0"/>
              <w:rPr>
                <w:sz w:val="20"/>
                <w:szCs w:val="20"/>
              </w:rPr>
            </w:pPr>
            <w:r>
              <w:rPr>
                <w:sz w:val="20"/>
                <w:szCs w:val="20"/>
              </w:rPr>
              <w:t>120</w:t>
            </w:r>
          </w:p>
        </w:tc>
      </w:tr>
      <w:tr w:rsidR="00001213" w:rsidRPr="004A6792" w:rsidTr="00001213">
        <w:tc>
          <w:tcPr>
            <w:tcW w:w="959" w:type="dxa"/>
            <w:vAlign w:val="center"/>
          </w:tcPr>
          <w:p w:rsidR="00001213" w:rsidRPr="004A6792" w:rsidRDefault="00001213" w:rsidP="00001213">
            <w:pPr>
              <w:numPr>
                <w:ilvl w:val="0"/>
                <w:numId w:val="13"/>
              </w:numPr>
              <w:tabs>
                <w:tab w:val="left" w:pos="284"/>
              </w:tabs>
              <w:suppressAutoHyphens w:val="0"/>
              <w:autoSpaceDE/>
              <w:rPr>
                <w:sz w:val="20"/>
                <w:szCs w:val="20"/>
              </w:rPr>
            </w:pPr>
          </w:p>
        </w:tc>
        <w:tc>
          <w:tcPr>
            <w:tcW w:w="4819" w:type="dxa"/>
          </w:tcPr>
          <w:p w:rsidR="00001213" w:rsidRDefault="00001213" w:rsidP="00001213">
            <w:pPr>
              <w:suppressAutoHyphens w:val="0"/>
              <w:rPr>
                <w:sz w:val="20"/>
                <w:szCs w:val="20"/>
              </w:rPr>
            </w:pPr>
            <w:r>
              <w:rPr>
                <w:sz w:val="20"/>
                <w:szCs w:val="20"/>
              </w:rPr>
              <w:t>DIAMED BASIC Q.C. SAMPLE 1, SAMPLE 2 (2x5ml)</w:t>
            </w:r>
          </w:p>
        </w:tc>
        <w:tc>
          <w:tcPr>
            <w:tcW w:w="1701" w:type="dxa"/>
            <w:vAlign w:val="center"/>
          </w:tcPr>
          <w:p w:rsidR="00001213" w:rsidRDefault="00001213" w:rsidP="00001213">
            <w:pPr>
              <w:suppressAutoHyphens w:val="0"/>
              <w:rPr>
                <w:sz w:val="20"/>
                <w:szCs w:val="20"/>
              </w:rPr>
            </w:pPr>
            <w:r>
              <w:rPr>
                <w:sz w:val="20"/>
                <w:szCs w:val="20"/>
              </w:rPr>
              <w:t>komplekts</w:t>
            </w:r>
          </w:p>
        </w:tc>
        <w:tc>
          <w:tcPr>
            <w:tcW w:w="1843" w:type="dxa"/>
            <w:vAlign w:val="center"/>
          </w:tcPr>
          <w:p w:rsidR="00001213" w:rsidRDefault="00001213" w:rsidP="00001213">
            <w:pPr>
              <w:suppressAutoHyphens w:val="0"/>
              <w:rPr>
                <w:sz w:val="20"/>
                <w:szCs w:val="20"/>
              </w:rPr>
            </w:pPr>
            <w:r>
              <w:rPr>
                <w:sz w:val="20"/>
                <w:szCs w:val="20"/>
              </w:rPr>
              <w:t>12</w:t>
            </w:r>
          </w:p>
        </w:tc>
      </w:tr>
    </w:tbl>
    <w:p w:rsidR="00001213" w:rsidRDefault="00001213" w:rsidP="00001213">
      <w:pPr>
        <w:suppressAutoHyphens w:val="0"/>
        <w:rPr>
          <w:b/>
        </w:rPr>
      </w:pPr>
    </w:p>
    <w:p w:rsidR="00001213" w:rsidRDefault="00001213" w:rsidP="00001213">
      <w:pPr>
        <w:pStyle w:val="ListParagraph"/>
        <w:numPr>
          <w:ilvl w:val="0"/>
          <w:numId w:val="10"/>
        </w:numPr>
        <w:suppressAutoHyphens w:val="0"/>
        <w:jc w:val="center"/>
        <w:rPr>
          <w:b/>
          <w:sz w:val="22"/>
          <w:szCs w:val="22"/>
        </w:rPr>
      </w:pPr>
      <w:r w:rsidRPr="007E1DC8">
        <w:rPr>
          <w:b/>
          <w:sz w:val="22"/>
          <w:szCs w:val="22"/>
        </w:rPr>
        <w:t>DAĻA</w:t>
      </w:r>
      <w:r>
        <w:rPr>
          <w:b/>
          <w:sz w:val="22"/>
          <w:szCs w:val="22"/>
        </w:rPr>
        <w:t xml:space="preserve"> – </w:t>
      </w:r>
      <w:r w:rsidRPr="00943110">
        <w:rPr>
          <w:b/>
          <w:sz w:val="22"/>
          <w:szCs w:val="22"/>
        </w:rPr>
        <w:t xml:space="preserve">LABORATORIJAS REAĢENTI UN PRECES ANALIZATORAM </w:t>
      </w:r>
    </w:p>
    <w:p w:rsidR="00001213" w:rsidRDefault="00001213" w:rsidP="00001213">
      <w:pPr>
        <w:pStyle w:val="ListParagraph"/>
        <w:suppressAutoHyphens w:val="0"/>
        <w:jc w:val="center"/>
        <w:rPr>
          <w:b/>
          <w:sz w:val="22"/>
          <w:szCs w:val="22"/>
        </w:rPr>
      </w:pPr>
      <w:r w:rsidRPr="00943110">
        <w:rPr>
          <w:b/>
          <w:sz w:val="22"/>
          <w:szCs w:val="22"/>
        </w:rPr>
        <w:t>„COBAS H 232”</w:t>
      </w:r>
    </w:p>
    <w:p w:rsidR="00001213" w:rsidRPr="00943110" w:rsidRDefault="00001213" w:rsidP="00001213">
      <w:pPr>
        <w:pStyle w:val="ListParagraph"/>
        <w:suppressAutoHyphens w:val="0"/>
        <w:jc w:val="center"/>
        <w:rPr>
          <w:b/>
          <w:sz w:val="22"/>
          <w:szCs w:val="22"/>
        </w:rPr>
      </w:pPr>
    </w:p>
    <w:p w:rsidR="00001213" w:rsidRPr="007E1DC8" w:rsidRDefault="00001213" w:rsidP="00001213">
      <w:pPr>
        <w:pStyle w:val="ListParagraph"/>
        <w:numPr>
          <w:ilvl w:val="1"/>
          <w:numId w:val="10"/>
        </w:numPr>
        <w:suppressAutoHyphens w:val="0"/>
        <w:jc w:val="both"/>
        <w:rPr>
          <w:sz w:val="22"/>
          <w:szCs w:val="22"/>
        </w:rPr>
      </w:pPr>
      <w:r w:rsidRPr="007E1DC8">
        <w:rPr>
          <w:sz w:val="22"/>
          <w:szCs w:val="22"/>
        </w:rPr>
        <w:t>Rakstisks analizatora ražotāja atzinums par piedāvāto reaģentu piemērotību analizatoram „</w:t>
      </w:r>
      <w:r>
        <w:rPr>
          <w:sz w:val="22"/>
          <w:szCs w:val="22"/>
        </w:rPr>
        <w:t>COBAS h 232</w:t>
      </w:r>
      <w:r w:rsidRPr="007E1DC8">
        <w:rPr>
          <w:sz w:val="22"/>
          <w:szCs w:val="22"/>
        </w:rPr>
        <w:t>”.</w:t>
      </w:r>
    </w:p>
    <w:p w:rsidR="00001213" w:rsidRPr="00A3759A" w:rsidRDefault="00001213" w:rsidP="00001213">
      <w:pPr>
        <w:pStyle w:val="ListParagraph"/>
        <w:numPr>
          <w:ilvl w:val="1"/>
          <w:numId w:val="10"/>
        </w:numPr>
        <w:suppressAutoHyphens w:val="0"/>
        <w:jc w:val="both"/>
      </w:pPr>
      <w:r w:rsidRPr="007E1DC8">
        <w:rPr>
          <w:sz w:val="22"/>
          <w:szCs w:val="22"/>
        </w:rPr>
        <w:t>Reaģentu piegādātājs garantē analizatora tehnisko apkopi un servisu</w:t>
      </w:r>
      <w:r w:rsidRPr="00980D8F">
        <w:t>.</w:t>
      </w:r>
    </w:p>
    <w:p w:rsidR="00001213" w:rsidRDefault="00001213" w:rsidP="00001213">
      <w:pPr>
        <w:pStyle w:val="BodyText2"/>
        <w:widowControl w:val="0"/>
        <w:tabs>
          <w:tab w:val="left" w:pos="319"/>
        </w:tabs>
        <w:suppressAutoHyphens w:val="0"/>
        <w:ind w:right="24"/>
        <w:jc w:val="right"/>
        <w:rPr>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685"/>
        <w:gridCol w:w="2410"/>
        <w:gridCol w:w="2268"/>
      </w:tblGrid>
      <w:tr w:rsidR="00001213" w:rsidRPr="004A6792" w:rsidTr="00001213">
        <w:tc>
          <w:tcPr>
            <w:tcW w:w="959" w:type="dxa"/>
            <w:vAlign w:val="center"/>
          </w:tcPr>
          <w:p w:rsidR="00001213" w:rsidRPr="004A6792" w:rsidRDefault="00001213" w:rsidP="00001213">
            <w:pPr>
              <w:suppressAutoHyphens w:val="0"/>
              <w:rPr>
                <w:b/>
                <w:sz w:val="20"/>
                <w:szCs w:val="20"/>
              </w:rPr>
            </w:pPr>
            <w:r w:rsidRPr="004A6792">
              <w:rPr>
                <w:b/>
                <w:sz w:val="20"/>
                <w:szCs w:val="20"/>
              </w:rPr>
              <w:t>Nr. p. k.</w:t>
            </w:r>
          </w:p>
        </w:tc>
        <w:tc>
          <w:tcPr>
            <w:tcW w:w="3685" w:type="dxa"/>
            <w:vAlign w:val="center"/>
          </w:tcPr>
          <w:p w:rsidR="00001213" w:rsidRPr="004A6792" w:rsidRDefault="00001213" w:rsidP="00001213">
            <w:pPr>
              <w:suppressAutoHyphens w:val="0"/>
              <w:rPr>
                <w:b/>
                <w:sz w:val="20"/>
                <w:szCs w:val="20"/>
              </w:rPr>
            </w:pPr>
            <w:r w:rsidRPr="004A6792">
              <w:rPr>
                <w:b/>
                <w:sz w:val="20"/>
                <w:szCs w:val="20"/>
              </w:rPr>
              <w:t>Reaģenta/preces nosaukums</w:t>
            </w:r>
          </w:p>
        </w:tc>
        <w:tc>
          <w:tcPr>
            <w:tcW w:w="2410" w:type="dxa"/>
            <w:vAlign w:val="center"/>
          </w:tcPr>
          <w:p w:rsidR="00001213" w:rsidRPr="004A6792" w:rsidRDefault="00001213" w:rsidP="00001213">
            <w:pPr>
              <w:suppressAutoHyphens w:val="0"/>
              <w:rPr>
                <w:b/>
                <w:sz w:val="20"/>
                <w:szCs w:val="20"/>
              </w:rPr>
            </w:pPr>
            <w:r w:rsidRPr="004A6792">
              <w:rPr>
                <w:b/>
                <w:sz w:val="20"/>
                <w:szCs w:val="20"/>
              </w:rPr>
              <w:t>Vienība</w:t>
            </w:r>
          </w:p>
        </w:tc>
        <w:tc>
          <w:tcPr>
            <w:tcW w:w="2268" w:type="dxa"/>
            <w:vAlign w:val="center"/>
          </w:tcPr>
          <w:p w:rsidR="00001213" w:rsidRPr="004A6792" w:rsidRDefault="00001213" w:rsidP="00001213">
            <w:pPr>
              <w:suppressAutoHyphens w:val="0"/>
              <w:rPr>
                <w:b/>
                <w:sz w:val="20"/>
                <w:szCs w:val="20"/>
              </w:rPr>
            </w:pPr>
            <w:r w:rsidRPr="004A6792">
              <w:rPr>
                <w:b/>
                <w:sz w:val="20"/>
                <w:szCs w:val="20"/>
              </w:rPr>
              <w:t xml:space="preserve">Daudzums gadā, </w:t>
            </w:r>
            <w:r w:rsidRPr="004A6792">
              <w:rPr>
                <w:sz w:val="20"/>
                <w:szCs w:val="20"/>
              </w:rPr>
              <w:t>vienības</w:t>
            </w:r>
          </w:p>
        </w:tc>
      </w:tr>
      <w:tr w:rsidR="00001213" w:rsidRPr="004A6792" w:rsidTr="00001213">
        <w:trPr>
          <w:trHeight w:val="388"/>
        </w:trPr>
        <w:tc>
          <w:tcPr>
            <w:tcW w:w="959" w:type="dxa"/>
            <w:vAlign w:val="center"/>
          </w:tcPr>
          <w:p w:rsidR="00001213" w:rsidRPr="004A6792" w:rsidRDefault="00001213" w:rsidP="00001213">
            <w:pPr>
              <w:numPr>
                <w:ilvl w:val="0"/>
                <w:numId w:val="14"/>
              </w:numPr>
              <w:tabs>
                <w:tab w:val="left" w:pos="0"/>
              </w:tabs>
              <w:suppressAutoHyphens w:val="0"/>
              <w:autoSpaceDE/>
              <w:rPr>
                <w:sz w:val="20"/>
                <w:szCs w:val="20"/>
              </w:rPr>
            </w:pPr>
          </w:p>
        </w:tc>
        <w:tc>
          <w:tcPr>
            <w:tcW w:w="3685" w:type="dxa"/>
            <w:vAlign w:val="center"/>
          </w:tcPr>
          <w:p w:rsidR="00001213" w:rsidRPr="004A6792" w:rsidRDefault="00001213" w:rsidP="00001213">
            <w:pPr>
              <w:suppressAutoHyphens w:val="0"/>
              <w:rPr>
                <w:sz w:val="20"/>
                <w:szCs w:val="20"/>
              </w:rPr>
            </w:pPr>
            <w:proofErr w:type="spellStart"/>
            <w:r w:rsidRPr="004A6792">
              <w:rPr>
                <w:sz w:val="20"/>
                <w:szCs w:val="20"/>
              </w:rPr>
              <w:t>Cardiac</w:t>
            </w:r>
            <w:proofErr w:type="spellEnd"/>
            <w:r w:rsidRPr="004A6792">
              <w:rPr>
                <w:sz w:val="20"/>
                <w:szCs w:val="20"/>
              </w:rPr>
              <w:t xml:space="preserve"> T </w:t>
            </w:r>
            <w:proofErr w:type="spellStart"/>
            <w:r w:rsidRPr="004A6792">
              <w:rPr>
                <w:sz w:val="20"/>
                <w:szCs w:val="20"/>
              </w:rPr>
              <w:t>Quantitative</w:t>
            </w:r>
            <w:proofErr w:type="spellEnd"/>
          </w:p>
        </w:tc>
        <w:tc>
          <w:tcPr>
            <w:tcW w:w="2410" w:type="dxa"/>
            <w:vAlign w:val="center"/>
          </w:tcPr>
          <w:p w:rsidR="00001213" w:rsidRPr="004A6792" w:rsidRDefault="00001213" w:rsidP="00001213">
            <w:pPr>
              <w:suppressAutoHyphens w:val="0"/>
              <w:rPr>
                <w:sz w:val="20"/>
                <w:szCs w:val="20"/>
              </w:rPr>
            </w:pPr>
            <w:r w:rsidRPr="004A6792">
              <w:rPr>
                <w:sz w:val="20"/>
                <w:szCs w:val="20"/>
              </w:rPr>
              <w:t>Testi</w:t>
            </w:r>
          </w:p>
        </w:tc>
        <w:tc>
          <w:tcPr>
            <w:tcW w:w="2268" w:type="dxa"/>
            <w:vAlign w:val="center"/>
          </w:tcPr>
          <w:p w:rsidR="00001213" w:rsidRPr="004A6792" w:rsidRDefault="00216F5C" w:rsidP="00001213">
            <w:pPr>
              <w:suppressAutoHyphens w:val="0"/>
              <w:rPr>
                <w:sz w:val="20"/>
                <w:szCs w:val="20"/>
              </w:rPr>
            </w:pPr>
            <w:r>
              <w:rPr>
                <w:sz w:val="20"/>
                <w:szCs w:val="20"/>
              </w:rPr>
              <w:t>80</w:t>
            </w:r>
          </w:p>
        </w:tc>
      </w:tr>
    </w:tbl>
    <w:p w:rsidR="00001213" w:rsidRDefault="00001213" w:rsidP="00001213">
      <w:pPr>
        <w:pStyle w:val="BodyText2"/>
        <w:widowControl w:val="0"/>
        <w:tabs>
          <w:tab w:val="left" w:pos="319"/>
        </w:tabs>
        <w:suppressAutoHyphens w:val="0"/>
        <w:ind w:right="24"/>
        <w:jc w:val="center"/>
        <w:rPr>
          <w:b/>
          <w:bCs/>
        </w:rPr>
      </w:pPr>
    </w:p>
    <w:p w:rsidR="00001213" w:rsidRDefault="00001213" w:rsidP="00001213">
      <w:pPr>
        <w:pStyle w:val="ListParagraph"/>
        <w:numPr>
          <w:ilvl w:val="0"/>
          <w:numId w:val="10"/>
        </w:numPr>
        <w:suppressAutoHyphens w:val="0"/>
        <w:jc w:val="center"/>
        <w:rPr>
          <w:b/>
          <w:sz w:val="22"/>
          <w:szCs w:val="22"/>
        </w:rPr>
      </w:pPr>
      <w:r w:rsidRPr="00A3759A">
        <w:rPr>
          <w:b/>
          <w:sz w:val="22"/>
          <w:szCs w:val="22"/>
        </w:rPr>
        <w:t>DAĻA</w:t>
      </w:r>
      <w:r>
        <w:rPr>
          <w:b/>
          <w:sz w:val="22"/>
          <w:szCs w:val="22"/>
        </w:rPr>
        <w:t xml:space="preserve"> – </w:t>
      </w:r>
      <w:r w:rsidRPr="00943110">
        <w:rPr>
          <w:b/>
          <w:sz w:val="22"/>
          <w:szCs w:val="22"/>
        </w:rPr>
        <w:t>LABORATORIJAS REAĢENTI UN PRECES ANALIZATORAM</w:t>
      </w:r>
    </w:p>
    <w:p w:rsidR="00001213" w:rsidRDefault="00001213" w:rsidP="00001213">
      <w:pPr>
        <w:pStyle w:val="ListParagraph"/>
        <w:suppressAutoHyphens w:val="0"/>
        <w:jc w:val="center"/>
        <w:rPr>
          <w:b/>
          <w:sz w:val="22"/>
          <w:szCs w:val="22"/>
        </w:rPr>
      </w:pPr>
      <w:r w:rsidRPr="00943110">
        <w:rPr>
          <w:b/>
          <w:sz w:val="22"/>
          <w:szCs w:val="22"/>
        </w:rPr>
        <w:t>„AVL 9180”</w:t>
      </w:r>
    </w:p>
    <w:p w:rsidR="00001213" w:rsidRPr="00943110" w:rsidRDefault="00001213" w:rsidP="00001213">
      <w:pPr>
        <w:pStyle w:val="ListParagraph"/>
        <w:suppressAutoHyphens w:val="0"/>
        <w:jc w:val="center"/>
        <w:rPr>
          <w:b/>
          <w:sz w:val="22"/>
          <w:szCs w:val="22"/>
        </w:rPr>
      </w:pPr>
    </w:p>
    <w:p w:rsidR="00001213" w:rsidRPr="007E1DC8" w:rsidRDefault="00001213" w:rsidP="00001213">
      <w:pPr>
        <w:pStyle w:val="ListParagraph"/>
        <w:numPr>
          <w:ilvl w:val="1"/>
          <w:numId w:val="10"/>
        </w:numPr>
        <w:suppressAutoHyphens w:val="0"/>
        <w:jc w:val="both"/>
        <w:rPr>
          <w:sz w:val="22"/>
          <w:szCs w:val="22"/>
        </w:rPr>
      </w:pPr>
      <w:r w:rsidRPr="007E1DC8">
        <w:rPr>
          <w:sz w:val="22"/>
          <w:szCs w:val="22"/>
        </w:rPr>
        <w:t>Rakstisks analizatora ražotāja atzinums par piedāvāto reaģentu piemērotību analizatoram „</w:t>
      </w:r>
      <w:r>
        <w:rPr>
          <w:sz w:val="22"/>
          <w:szCs w:val="22"/>
        </w:rPr>
        <w:t>AVL 9180</w:t>
      </w:r>
      <w:r w:rsidRPr="007E1DC8">
        <w:rPr>
          <w:sz w:val="22"/>
          <w:szCs w:val="22"/>
        </w:rPr>
        <w:t>”.</w:t>
      </w:r>
    </w:p>
    <w:p w:rsidR="00001213" w:rsidRPr="00A3759A" w:rsidRDefault="00001213" w:rsidP="00001213">
      <w:pPr>
        <w:pStyle w:val="ListParagraph"/>
        <w:numPr>
          <w:ilvl w:val="1"/>
          <w:numId w:val="10"/>
        </w:numPr>
        <w:suppressAutoHyphens w:val="0"/>
        <w:jc w:val="both"/>
      </w:pPr>
      <w:r w:rsidRPr="007E1DC8">
        <w:rPr>
          <w:sz w:val="22"/>
          <w:szCs w:val="22"/>
        </w:rPr>
        <w:t>Reaģentu piegādātājs garantē analizatora tehnisko apkopi un servisu</w:t>
      </w:r>
      <w:r w:rsidRPr="00980D8F">
        <w:t>.</w:t>
      </w:r>
    </w:p>
    <w:p w:rsidR="00001213" w:rsidRDefault="00001213" w:rsidP="00001213">
      <w:pPr>
        <w:pStyle w:val="BodyText2"/>
        <w:widowControl w:val="0"/>
        <w:tabs>
          <w:tab w:val="left" w:pos="319"/>
        </w:tabs>
        <w:suppressAutoHyphens w:val="0"/>
        <w:ind w:right="24"/>
        <w:jc w:val="right"/>
        <w:rPr>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685"/>
        <w:gridCol w:w="2410"/>
        <w:gridCol w:w="2268"/>
      </w:tblGrid>
      <w:tr w:rsidR="00001213" w:rsidRPr="004A6792" w:rsidTr="00001213">
        <w:tc>
          <w:tcPr>
            <w:tcW w:w="959" w:type="dxa"/>
            <w:vAlign w:val="center"/>
          </w:tcPr>
          <w:p w:rsidR="00001213" w:rsidRPr="004A6792" w:rsidRDefault="00001213" w:rsidP="00001213">
            <w:pPr>
              <w:suppressAutoHyphens w:val="0"/>
              <w:rPr>
                <w:b/>
                <w:sz w:val="20"/>
                <w:szCs w:val="20"/>
              </w:rPr>
            </w:pPr>
            <w:r w:rsidRPr="004A6792">
              <w:rPr>
                <w:b/>
                <w:sz w:val="20"/>
                <w:szCs w:val="20"/>
              </w:rPr>
              <w:t>Nr. p. k.</w:t>
            </w:r>
          </w:p>
        </w:tc>
        <w:tc>
          <w:tcPr>
            <w:tcW w:w="3685" w:type="dxa"/>
            <w:vAlign w:val="center"/>
          </w:tcPr>
          <w:p w:rsidR="00001213" w:rsidRPr="004A6792" w:rsidRDefault="00001213" w:rsidP="00001213">
            <w:pPr>
              <w:suppressAutoHyphens w:val="0"/>
              <w:rPr>
                <w:b/>
                <w:sz w:val="20"/>
                <w:szCs w:val="20"/>
              </w:rPr>
            </w:pPr>
            <w:r w:rsidRPr="004A6792">
              <w:rPr>
                <w:b/>
                <w:sz w:val="20"/>
                <w:szCs w:val="20"/>
              </w:rPr>
              <w:t>Reaģenta/preces nosaukums</w:t>
            </w:r>
          </w:p>
        </w:tc>
        <w:tc>
          <w:tcPr>
            <w:tcW w:w="2410" w:type="dxa"/>
            <w:vAlign w:val="center"/>
          </w:tcPr>
          <w:p w:rsidR="00001213" w:rsidRPr="004A6792" w:rsidRDefault="00001213" w:rsidP="00001213">
            <w:pPr>
              <w:suppressAutoHyphens w:val="0"/>
              <w:rPr>
                <w:b/>
                <w:sz w:val="20"/>
                <w:szCs w:val="20"/>
              </w:rPr>
            </w:pPr>
            <w:r w:rsidRPr="004A6792">
              <w:rPr>
                <w:b/>
                <w:sz w:val="20"/>
                <w:szCs w:val="20"/>
              </w:rPr>
              <w:t>Vienība</w:t>
            </w:r>
          </w:p>
        </w:tc>
        <w:tc>
          <w:tcPr>
            <w:tcW w:w="2268" w:type="dxa"/>
            <w:vAlign w:val="center"/>
          </w:tcPr>
          <w:p w:rsidR="00001213" w:rsidRPr="004A6792" w:rsidRDefault="00001213" w:rsidP="00001213">
            <w:pPr>
              <w:suppressAutoHyphens w:val="0"/>
              <w:rPr>
                <w:b/>
                <w:sz w:val="20"/>
                <w:szCs w:val="20"/>
              </w:rPr>
            </w:pPr>
            <w:r w:rsidRPr="004A6792">
              <w:rPr>
                <w:b/>
                <w:sz w:val="20"/>
                <w:szCs w:val="20"/>
              </w:rPr>
              <w:t xml:space="preserve">Daudzums gadā, </w:t>
            </w:r>
            <w:r w:rsidRPr="004A6792">
              <w:rPr>
                <w:sz w:val="20"/>
                <w:szCs w:val="20"/>
              </w:rPr>
              <w:t>vienības</w:t>
            </w:r>
          </w:p>
        </w:tc>
      </w:tr>
      <w:tr w:rsidR="00001213" w:rsidRPr="004A6792" w:rsidTr="00001213">
        <w:tc>
          <w:tcPr>
            <w:tcW w:w="959" w:type="dxa"/>
            <w:vAlign w:val="center"/>
          </w:tcPr>
          <w:p w:rsidR="00001213" w:rsidRPr="004A6792" w:rsidRDefault="00001213" w:rsidP="00001213">
            <w:pPr>
              <w:numPr>
                <w:ilvl w:val="0"/>
                <w:numId w:val="15"/>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proofErr w:type="spellStart"/>
            <w:r w:rsidRPr="004A6792">
              <w:rPr>
                <w:sz w:val="20"/>
                <w:szCs w:val="20"/>
              </w:rPr>
              <w:t>Reagent</w:t>
            </w:r>
            <w:proofErr w:type="spellEnd"/>
            <w:r w:rsidRPr="004A6792">
              <w:rPr>
                <w:sz w:val="20"/>
                <w:szCs w:val="20"/>
              </w:rPr>
              <w:t xml:space="preserve"> </w:t>
            </w:r>
            <w:proofErr w:type="spellStart"/>
            <w:r w:rsidRPr="004A6792">
              <w:rPr>
                <w:sz w:val="20"/>
                <w:szCs w:val="20"/>
              </w:rPr>
              <w:t>Snap</w:t>
            </w:r>
            <w:proofErr w:type="spellEnd"/>
            <w:r w:rsidRPr="004A6792">
              <w:rPr>
                <w:sz w:val="20"/>
                <w:szCs w:val="20"/>
              </w:rPr>
              <w:t xml:space="preserve"> </w:t>
            </w:r>
            <w:proofErr w:type="spellStart"/>
            <w:r w:rsidRPr="004A6792">
              <w:rPr>
                <w:sz w:val="20"/>
                <w:szCs w:val="20"/>
              </w:rPr>
              <w:t>Pack</w:t>
            </w:r>
            <w:proofErr w:type="spellEnd"/>
            <w:r w:rsidRPr="004A6792">
              <w:rPr>
                <w:sz w:val="20"/>
                <w:szCs w:val="20"/>
              </w:rPr>
              <w:t xml:space="preserve"> </w:t>
            </w:r>
          </w:p>
        </w:tc>
        <w:tc>
          <w:tcPr>
            <w:tcW w:w="2410" w:type="dxa"/>
          </w:tcPr>
          <w:p w:rsidR="00001213" w:rsidRDefault="00001213" w:rsidP="00001213">
            <w:pPr>
              <w:suppressAutoHyphens w:val="0"/>
            </w:pPr>
            <w:r w:rsidRPr="001D2C7D">
              <w:rPr>
                <w:sz w:val="20"/>
                <w:szCs w:val="20"/>
              </w:rPr>
              <w:t>iepak.</w:t>
            </w:r>
          </w:p>
        </w:tc>
        <w:tc>
          <w:tcPr>
            <w:tcW w:w="2268" w:type="dxa"/>
            <w:vAlign w:val="center"/>
          </w:tcPr>
          <w:p w:rsidR="00001213" w:rsidRPr="004A6792" w:rsidRDefault="00001213" w:rsidP="00001213">
            <w:pPr>
              <w:suppressAutoHyphens w:val="0"/>
              <w:rPr>
                <w:sz w:val="20"/>
                <w:szCs w:val="20"/>
              </w:rPr>
            </w:pPr>
            <w:r w:rsidRPr="004A6792">
              <w:rPr>
                <w:sz w:val="20"/>
                <w:szCs w:val="20"/>
              </w:rPr>
              <w:t>1</w:t>
            </w:r>
            <w:r w:rsidR="00216F5C">
              <w:rPr>
                <w:sz w:val="20"/>
                <w:szCs w:val="20"/>
              </w:rPr>
              <w:t>2</w:t>
            </w:r>
          </w:p>
        </w:tc>
      </w:tr>
      <w:tr w:rsidR="00001213" w:rsidRPr="004A6792" w:rsidTr="00001213">
        <w:tc>
          <w:tcPr>
            <w:tcW w:w="959" w:type="dxa"/>
            <w:vAlign w:val="center"/>
          </w:tcPr>
          <w:p w:rsidR="00001213" w:rsidRPr="004A6792" w:rsidRDefault="00001213" w:rsidP="00001213">
            <w:pPr>
              <w:numPr>
                <w:ilvl w:val="0"/>
                <w:numId w:val="15"/>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proofErr w:type="spellStart"/>
            <w:r w:rsidRPr="004A6792">
              <w:rPr>
                <w:sz w:val="20"/>
                <w:szCs w:val="20"/>
              </w:rPr>
              <w:t>Isetrol</w:t>
            </w:r>
            <w:proofErr w:type="spellEnd"/>
            <w:r w:rsidRPr="004A6792">
              <w:rPr>
                <w:sz w:val="20"/>
                <w:szCs w:val="20"/>
              </w:rPr>
              <w:t xml:space="preserve"> </w:t>
            </w:r>
            <w:proofErr w:type="spellStart"/>
            <w:r w:rsidRPr="004A6792">
              <w:rPr>
                <w:sz w:val="20"/>
                <w:szCs w:val="20"/>
              </w:rPr>
              <w:t>Electrolyte</w:t>
            </w:r>
            <w:proofErr w:type="spellEnd"/>
            <w:r w:rsidRPr="004A6792">
              <w:rPr>
                <w:sz w:val="20"/>
                <w:szCs w:val="20"/>
              </w:rPr>
              <w:t xml:space="preserve"> Control</w:t>
            </w:r>
          </w:p>
        </w:tc>
        <w:tc>
          <w:tcPr>
            <w:tcW w:w="2410" w:type="dxa"/>
          </w:tcPr>
          <w:p w:rsidR="00001213" w:rsidRDefault="00001213" w:rsidP="00001213">
            <w:pPr>
              <w:suppressAutoHyphens w:val="0"/>
            </w:pPr>
            <w:r w:rsidRPr="001D2C7D">
              <w:rPr>
                <w:sz w:val="20"/>
                <w:szCs w:val="20"/>
              </w:rPr>
              <w:t>iepak.</w:t>
            </w:r>
          </w:p>
        </w:tc>
        <w:tc>
          <w:tcPr>
            <w:tcW w:w="2268" w:type="dxa"/>
            <w:vAlign w:val="center"/>
          </w:tcPr>
          <w:p w:rsidR="00001213" w:rsidRPr="004A6792" w:rsidRDefault="00001213" w:rsidP="00001213">
            <w:pPr>
              <w:suppressAutoHyphens w:val="0"/>
              <w:rPr>
                <w:sz w:val="20"/>
                <w:szCs w:val="20"/>
              </w:rPr>
            </w:pPr>
            <w:r w:rsidRPr="004A6792">
              <w:rPr>
                <w:sz w:val="20"/>
                <w:szCs w:val="20"/>
              </w:rPr>
              <w:t>3</w:t>
            </w:r>
          </w:p>
        </w:tc>
      </w:tr>
      <w:tr w:rsidR="00001213" w:rsidRPr="004A6792" w:rsidTr="00001213">
        <w:tc>
          <w:tcPr>
            <w:tcW w:w="959" w:type="dxa"/>
            <w:vAlign w:val="center"/>
          </w:tcPr>
          <w:p w:rsidR="00001213" w:rsidRPr="004A6792" w:rsidRDefault="00001213" w:rsidP="00001213">
            <w:pPr>
              <w:numPr>
                <w:ilvl w:val="0"/>
                <w:numId w:val="15"/>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proofErr w:type="spellStart"/>
            <w:r w:rsidRPr="004A6792">
              <w:rPr>
                <w:sz w:val="20"/>
                <w:szCs w:val="20"/>
              </w:rPr>
              <w:t>Sodium</w:t>
            </w:r>
            <w:proofErr w:type="spellEnd"/>
            <w:r w:rsidRPr="004A6792">
              <w:rPr>
                <w:sz w:val="20"/>
                <w:szCs w:val="20"/>
              </w:rPr>
              <w:t xml:space="preserve"> </w:t>
            </w:r>
            <w:proofErr w:type="spellStart"/>
            <w:r w:rsidRPr="004A6792">
              <w:rPr>
                <w:sz w:val="20"/>
                <w:szCs w:val="20"/>
              </w:rPr>
              <w:t>Electrode</w:t>
            </w:r>
            <w:proofErr w:type="spellEnd"/>
            <w:r w:rsidRPr="004A6792">
              <w:rPr>
                <w:sz w:val="20"/>
                <w:szCs w:val="20"/>
              </w:rPr>
              <w:t xml:space="preserve"> </w:t>
            </w:r>
            <w:proofErr w:type="spellStart"/>
            <w:r w:rsidRPr="004A6792">
              <w:rPr>
                <w:sz w:val="20"/>
                <w:szCs w:val="20"/>
              </w:rPr>
              <w:t>Conditioner</w:t>
            </w:r>
            <w:proofErr w:type="spellEnd"/>
          </w:p>
        </w:tc>
        <w:tc>
          <w:tcPr>
            <w:tcW w:w="2410" w:type="dxa"/>
          </w:tcPr>
          <w:p w:rsidR="00001213" w:rsidRDefault="00001213" w:rsidP="00001213">
            <w:pPr>
              <w:suppressAutoHyphens w:val="0"/>
            </w:pPr>
            <w:r w:rsidRPr="001D2C7D">
              <w:rPr>
                <w:sz w:val="20"/>
                <w:szCs w:val="20"/>
              </w:rPr>
              <w:t>iepak.</w:t>
            </w:r>
          </w:p>
        </w:tc>
        <w:tc>
          <w:tcPr>
            <w:tcW w:w="2268" w:type="dxa"/>
            <w:vAlign w:val="center"/>
          </w:tcPr>
          <w:p w:rsidR="00001213" w:rsidRPr="004A6792" w:rsidRDefault="00001213" w:rsidP="00001213">
            <w:pPr>
              <w:suppressAutoHyphens w:val="0"/>
              <w:rPr>
                <w:sz w:val="20"/>
                <w:szCs w:val="20"/>
              </w:rPr>
            </w:pPr>
            <w:r w:rsidRPr="004A6792">
              <w:rPr>
                <w:sz w:val="20"/>
                <w:szCs w:val="20"/>
              </w:rPr>
              <w:t>1</w:t>
            </w:r>
          </w:p>
        </w:tc>
      </w:tr>
      <w:tr w:rsidR="00001213" w:rsidRPr="004A6792" w:rsidTr="00001213">
        <w:tc>
          <w:tcPr>
            <w:tcW w:w="959" w:type="dxa"/>
            <w:vAlign w:val="center"/>
          </w:tcPr>
          <w:p w:rsidR="00001213" w:rsidRPr="004A6792" w:rsidRDefault="00001213" w:rsidP="00001213">
            <w:pPr>
              <w:numPr>
                <w:ilvl w:val="0"/>
                <w:numId w:val="15"/>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proofErr w:type="spellStart"/>
            <w:r w:rsidRPr="004A6792">
              <w:rPr>
                <w:sz w:val="20"/>
                <w:szCs w:val="20"/>
              </w:rPr>
              <w:t>Cleaning</w:t>
            </w:r>
            <w:proofErr w:type="spellEnd"/>
            <w:r w:rsidRPr="004A6792">
              <w:rPr>
                <w:sz w:val="20"/>
                <w:szCs w:val="20"/>
              </w:rPr>
              <w:t xml:space="preserve"> </w:t>
            </w:r>
            <w:proofErr w:type="spellStart"/>
            <w:r w:rsidRPr="004A6792">
              <w:rPr>
                <w:sz w:val="20"/>
                <w:szCs w:val="20"/>
              </w:rPr>
              <w:t>Solution</w:t>
            </w:r>
            <w:proofErr w:type="spellEnd"/>
            <w:r w:rsidRPr="004A6792">
              <w:rPr>
                <w:sz w:val="20"/>
                <w:szCs w:val="20"/>
              </w:rPr>
              <w:t xml:space="preserve"> 125 ml</w:t>
            </w:r>
          </w:p>
        </w:tc>
        <w:tc>
          <w:tcPr>
            <w:tcW w:w="2410" w:type="dxa"/>
          </w:tcPr>
          <w:p w:rsidR="00001213" w:rsidRDefault="00001213" w:rsidP="00001213">
            <w:pPr>
              <w:suppressAutoHyphens w:val="0"/>
            </w:pPr>
            <w:r w:rsidRPr="001D2C7D">
              <w:rPr>
                <w:sz w:val="20"/>
                <w:szCs w:val="20"/>
              </w:rPr>
              <w:t>iepak.</w:t>
            </w:r>
          </w:p>
        </w:tc>
        <w:tc>
          <w:tcPr>
            <w:tcW w:w="2268" w:type="dxa"/>
            <w:vAlign w:val="center"/>
          </w:tcPr>
          <w:p w:rsidR="00001213" w:rsidRPr="004A6792" w:rsidRDefault="00001213" w:rsidP="00001213">
            <w:pPr>
              <w:suppressAutoHyphens w:val="0"/>
              <w:rPr>
                <w:sz w:val="20"/>
                <w:szCs w:val="20"/>
              </w:rPr>
            </w:pPr>
            <w:r w:rsidRPr="004A6792">
              <w:rPr>
                <w:sz w:val="20"/>
                <w:szCs w:val="20"/>
              </w:rPr>
              <w:t>1</w:t>
            </w:r>
          </w:p>
        </w:tc>
      </w:tr>
      <w:tr w:rsidR="00001213" w:rsidRPr="004A6792" w:rsidTr="00001213">
        <w:tc>
          <w:tcPr>
            <w:tcW w:w="959" w:type="dxa"/>
            <w:vAlign w:val="center"/>
          </w:tcPr>
          <w:p w:rsidR="00001213" w:rsidRPr="004A6792" w:rsidRDefault="00001213" w:rsidP="00001213">
            <w:pPr>
              <w:numPr>
                <w:ilvl w:val="0"/>
                <w:numId w:val="15"/>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r w:rsidRPr="004A6792">
              <w:rPr>
                <w:sz w:val="20"/>
                <w:szCs w:val="20"/>
              </w:rPr>
              <w:t xml:space="preserve">AVL </w:t>
            </w:r>
            <w:proofErr w:type="spellStart"/>
            <w:r w:rsidRPr="004A6792">
              <w:rPr>
                <w:sz w:val="20"/>
                <w:szCs w:val="20"/>
              </w:rPr>
              <w:t>Na</w:t>
            </w:r>
            <w:proofErr w:type="spellEnd"/>
            <w:r w:rsidRPr="004A6792">
              <w:rPr>
                <w:sz w:val="20"/>
                <w:szCs w:val="20"/>
              </w:rPr>
              <w:t xml:space="preserve">+ </w:t>
            </w:r>
            <w:proofErr w:type="spellStart"/>
            <w:r w:rsidRPr="004A6792">
              <w:rPr>
                <w:sz w:val="20"/>
                <w:szCs w:val="20"/>
              </w:rPr>
              <w:t>Electrode</w:t>
            </w:r>
            <w:proofErr w:type="spellEnd"/>
          </w:p>
        </w:tc>
        <w:tc>
          <w:tcPr>
            <w:tcW w:w="2410" w:type="dxa"/>
            <w:vAlign w:val="center"/>
          </w:tcPr>
          <w:p w:rsidR="00001213" w:rsidRPr="004A6792" w:rsidRDefault="00001213" w:rsidP="00001213">
            <w:pPr>
              <w:suppressAutoHyphens w:val="0"/>
              <w:rPr>
                <w:sz w:val="20"/>
                <w:szCs w:val="20"/>
              </w:rPr>
            </w:pPr>
            <w:r w:rsidRPr="004A6792">
              <w:rPr>
                <w:sz w:val="20"/>
                <w:szCs w:val="20"/>
              </w:rPr>
              <w:t>gab.</w:t>
            </w:r>
          </w:p>
        </w:tc>
        <w:tc>
          <w:tcPr>
            <w:tcW w:w="2268" w:type="dxa"/>
            <w:vAlign w:val="center"/>
          </w:tcPr>
          <w:p w:rsidR="00001213" w:rsidRPr="004A6792" w:rsidRDefault="00001213" w:rsidP="00001213">
            <w:pPr>
              <w:suppressAutoHyphens w:val="0"/>
              <w:rPr>
                <w:sz w:val="20"/>
                <w:szCs w:val="20"/>
              </w:rPr>
            </w:pPr>
            <w:r w:rsidRPr="004A6792">
              <w:rPr>
                <w:sz w:val="20"/>
                <w:szCs w:val="20"/>
              </w:rPr>
              <w:t>1</w:t>
            </w:r>
          </w:p>
        </w:tc>
      </w:tr>
      <w:tr w:rsidR="00001213" w:rsidRPr="004A6792" w:rsidTr="00001213">
        <w:tc>
          <w:tcPr>
            <w:tcW w:w="959" w:type="dxa"/>
            <w:vAlign w:val="center"/>
          </w:tcPr>
          <w:p w:rsidR="00001213" w:rsidRPr="004A6792" w:rsidRDefault="00001213" w:rsidP="00001213">
            <w:pPr>
              <w:numPr>
                <w:ilvl w:val="0"/>
                <w:numId w:val="15"/>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r w:rsidRPr="004A6792">
              <w:rPr>
                <w:sz w:val="20"/>
                <w:szCs w:val="20"/>
              </w:rPr>
              <w:t xml:space="preserve">AVL K+ </w:t>
            </w:r>
            <w:proofErr w:type="spellStart"/>
            <w:r w:rsidRPr="004A6792">
              <w:rPr>
                <w:sz w:val="20"/>
                <w:szCs w:val="20"/>
              </w:rPr>
              <w:t>Electrode</w:t>
            </w:r>
            <w:proofErr w:type="spellEnd"/>
          </w:p>
        </w:tc>
        <w:tc>
          <w:tcPr>
            <w:tcW w:w="2410" w:type="dxa"/>
          </w:tcPr>
          <w:p w:rsidR="00001213" w:rsidRPr="004A6792" w:rsidRDefault="00001213" w:rsidP="00001213">
            <w:pPr>
              <w:suppressAutoHyphens w:val="0"/>
              <w:rPr>
                <w:sz w:val="20"/>
                <w:szCs w:val="20"/>
              </w:rPr>
            </w:pPr>
            <w:r w:rsidRPr="004A6792">
              <w:rPr>
                <w:sz w:val="20"/>
                <w:szCs w:val="20"/>
              </w:rPr>
              <w:t>gab.</w:t>
            </w:r>
          </w:p>
        </w:tc>
        <w:tc>
          <w:tcPr>
            <w:tcW w:w="2268" w:type="dxa"/>
            <w:vAlign w:val="center"/>
          </w:tcPr>
          <w:p w:rsidR="00001213" w:rsidRPr="004A6792" w:rsidRDefault="00001213" w:rsidP="00001213">
            <w:pPr>
              <w:suppressAutoHyphens w:val="0"/>
              <w:rPr>
                <w:sz w:val="20"/>
                <w:szCs w:val="20"/>
              </w:rPr>
            </w:pPr>
            <w:r w:rsidRPr="004A6792">
              <w:rPr>
                <w:sz w:val="20"/>
                <w:szCs w:val="20"/>
              </w:rPr>
              <w:t>1</w:t>
            </w:r>
          </w:p>
        </w:tc>
      </w:tr>
      <w:tr w:rsidR="00001213" w:rsidRPr="004A6792" w:rsidTr="00001213">
        <w:tc>
          <w:tcPr>
            <w:tcW w:w="959" w:type="dxa"/>
            <w:vAlign w:val="center"/>
          </w:tcPr>
          <w:p w:rsidR="00001213" w:rsidRPr="00E86AF7" w:rsidRDefault="00001213" w:rsidP="00001213">
            <w:pPr>
              <w:pStyle w:val="ListParagraph"/>
              <w:numPr>
                <w:ilvl w:val="0"/>
                <w:numId w:val="15"/>
              </w:numPr>
              <w:suppressAutoHyphens w:val="0"/>
              <w:autoSpaceDE/>
              <w:contextualSpacing/>
              <w:rPr>
                <w:rFonts w:cs="Calibri"/>
                <w:sz w:val="20"/>
                <w:szCs w:val="20"/>
                <w:lang w:eastAsia="en-US"/>
              </w:rPr>
            </w:pPr>
          </w:p>
        </w:tc>
        <w:tc>
          <w:tcPr>
            <w:tcW w:w="3685" w:type="dxa"/>
          </w:tcPr>
          <w:p w:rsidR="00001213" w:rsidRPr="004A6792" w:rsidRDefault="00001213" w:rsidP="00001213">
            <w:pPr>
              <w:suppressAutoHyphens w:val="0"/>
              <w:rPr>
                <w:sz w:val="20"/>
                <w:szCs w:val="20"/>
              </w:rPr>
            </w:pPr>
            <w:r w:rsidRPr="004A6792">
              <w:rPr>
                <w:sz w:val="20"/>
                <w:szCs w:val="20"/>
              </w:rPr>
              <w:t xml:space="preserve">AVL Reference </w:t>
            </w:r>
            <w:proofErr w:type="spellStart"/>
            <w:r w:rsidRPr="004A6792">
              <w:rPr>
                <w:sz w:val="20"/>
                <w:szCs w:val="20"/>
              </w:rPr>
              <w:t>Electrode</w:t>
            </w:r>
            <w:proofErr w:type="spellEnd"/>
          </w:p>
        </w:tc>
        <w:tc>
          <w:tcPr>
            <w:tcW w:w="2410" w:type="dxa"/>
          </w:tcPr>
          <w:p w:rsidR="00001213" w:rsidRPr="004A6792" w:rsidRDefault="00001213" w:rsidP="00001213">
            <w:pPr>
              <w:suppressAutoHyphens w:val="0"/>
              <w:rPr>
                <w:sz w:val="20"/>
                <w:szCs w:val="20"/>
              </w:rPr>
            </w:pPr>
            <w:r w:rsidRPr="004A6792">
              <w:rPr>
                <w:sz w:val="20"/>
                <w:szCs w:val="20"/>
              </w:rPr>
              <w:t>gab.</w:t>
            </w:r>
          </w:p>
        </w:tc>
        <w:tc>
          <w:tcPr>
            <w:tcW w:w="2268" w:type="dxa"/>
            <w:vAlign w:val="center"/>
          </w:tcPr>
          <w:p w:rsidR="00001213" w:rsidRPr="004A6792" w:rsidRDefault="00001213" w:rsidP="00001213">
            <w:pPr>
              <w:suppressAutoHyphens w:val="0"/>
              <w:rPr>
                <w:sz w:val="20"/>
                <w:szCs w:val="20"/>
              </w:rPr>
            </w:pPr>
            <w:r w:rsidRPr="004A6792">
              <w:rPr>
                <w:sz w:val="20"/>
                <w:szCs w:val="20"/>
              </w:rPr>
              <w:t>1</w:t>
            </w:r>
          </w:p>
        </w:tc>
      </w:tr>
    </w:tbl>
    <w:p w:rsidR="00001213" w:rsidRDefault="00001213" w:rsidP="00001213">
      <w:pPr>
        <w:pStyle w:val="BodyText2"/>
        <w:widowControl w:val="0"/>
        <w:tabs>
          <w:tab w:val="left" w:pos="319"/>
        </w:tabs>
        <w:suppressAutoHyphens w:val="0"/>
        <w:ind w:right="24"/>
        <w:rPr>
          <w:b/>
          <w:bCs/>
        </w:rPr>
      </w:pPr>
    </w:p>
    <w:p w:rsidR="00001213" w:rsidRDefault="00001213" w:rsidP="00001213">
      <w:pPr>
        <w:pStyle w:val="ListParagraph"/>
        <w:numPr>
          <w:ilvl w:val="0"/>
          <w:numId w:val="10"/>
        </w:numPr>
        <w:suppressAutoHyphens w:val="0"/>
        <w:jc w:val="center"/>
        <w:rPr>
          <w:b/>
          <w:sz w:val="22"/>
          <w:szCs w:val="22"/>
        </w:rPr>
      </w:pPr>
      <w:r w:rsidRPr="00943110">
        <w:rPr>
          <w:b/>
          <w:sz w:val="22"/>
          <w:szCs w:val="22"/>
        </w:rPr>
        <w:t>DAĻA</w:t>
      </w:r>
      <w:r>
        <w:rPr>
          <w:b/>
          <w:sz w:val="22"/>
          <w:szCs w:val="22"/>
        </w:rPr>
        <w:t xml:space="preserve"> – </w:t>
      </w:r>
      <w:r w:rsidRPr="00943110">
        <w:rPr>
          <w:b/>
          <w:sz w:val="22"/>
          <w:szCs w:val="22"/>
        </w:rPr>
        <w:t>LABORATORIJAS REAĢENTI UN PRECES ANALIZATORAM</w:t>
      </w:r>
    </w:p>
    <w:p w:rsidR="00001213" w:rsidRDefault="00001213" w:rsidP="00001213">
      <w:pPr>
        <w:pStyle w:val="ListParagraph"/>
        <w:suppressAutoHyphens w:val="0"/>
        <w:jc w:val="center"/>
        <w:rPr>
          <w:b/>
          <w:sz w:val="22"/>
          <w:szCs w:val="22"/>
        </w:rPr>
      </w:pPr>
      <w:r w:rsidRPr="00943110">
        <w:rPr>
          <w:b/>
          <w:sz w:val="22"/>
          <w:szCs w:val="22"/>
        </w:rPr>
        <w:t>„COBAS U 411”</w:t>
      </w:r>
    </w:p>
    <w:p w:rsidR="00001213" w:rsidRPr="00943110" w:rsidRDefault="00001213" w:rsidP="00001213">
      <w:pPr>
        <w:pStyle w:val="ListParagraph"/>
        <w:suppressAutoHyphens w:val="0"/>
        <w:jc w:val="center"/>
        <w:rPr>
          <w:b/>
          <w:sz w:val="22"/>
          <w:szCs w:val="22"/>
        </w:rPr>
      </w:pPr>
    </w:p>
    <w:p w:rsidR="00001213" w:rsidRPr="007E1DC8" w:rsidRDefault="00001213" w:rsidP="00001213">
      <w:pPr>
        <w:pStyle w:val="ListParagraph"/>
        <w:numPr>
          <w:ilvl w:val="1"/>
          <w:numId w:val="10"/>
        </w:numPr>
        <w:suppressAutoHyphens w:val="0"/>
        <w:jc w:val="both"/>
        <w:rPr>
          <w:sz w:val="22"/>
          <w:szCs w:val="22"/>
        </w:rPr>
      </w:pPr>
      <w:r w:rsidRPr="007E1DC8">
        <w:rPr>
          <w:sz w:val="22"/>
          <w:szCs w:val="22"/>
        </w:rPr>
        <w:t>Rakstisks analizatora ražotāja atzinums par piedāvāto reaģentu piemērotību analizatoram „</w:t>
      </w:r>
      <w:r>
        <w:rPr>
          <w:sz w:val="22"/>
          <w:szCs w:val="22"/>
        </w:rPr>
        <w:t>COBAS u 411</w:t>
      </w:r>
      <w:r w:rsidRPr="007E1DC8">
        <w:rPr>
          <w:sz w:val="22"/>
          <w:szCs w:val="22"/>
        </w:rPr>
        <w:t>”.</w:t>
      </w:r>
    </w:p>
    <w:p w:rsidR="00001213" w:rsidRDefault="00001213" w:rsidP="00001213">
      <w:pPr>
        <w:pStyle w:val="ListParagraph"/>
        <w:numPr>
          <w:ilvl w:val="1"/>
          <w:numId w:val="10"/>
        </w:numPr>
        <w:suppressAutoHyphens w:val="0"/>
        <w:jc w:val="both"/>
      </w:pPr>
      <w:r w:rsidRPr="007E1DC8">
        <w:rPr>
          <w:sz w:val="22"/>
          <w:szCs w:val="22"/>
        </w:rPr>
        <w:t>Reaģentu piegādātājs garantē analizatora tehnisko apkopi un servisu</w:t>
      </w:r>
      <w:r w:rsidRPr="00980D8F">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685"/>
        <w:gridCol w:w="2410"/>
        <w:gridCol w:w="2268"/>
      </w:tblGrid>
      <w:tr w:rsidR="00001213" w:rsidRPr="004A6792" w:rsidTr="00001213">
        <w:tc>
          <w:tcPr>
            <w:tcW w:w="959" w:type="dxa"/>
            <w:vAlign w:val="center"/>
          </w:tcPr>
          <w:p w:rsidR="00001213" w:rsidRPr="004A6792" w:rsidRDefault="00001213" w:rsidP="00001213">
            <w:pPr>
              <w:suppressAutoHyphens w:val="0"/>
              <w:rPr>
                <w:b/>
                <w:sz w:val="20"/>
                <w:szCs w:val="20"/>
              </w:rPr>
            </w:pPr>
            <w:r w:rsidRPr="004A6792">
              <w:rPr>
                <w:b/>
                <w:sz w:val="20"/>
                <w:szCs w:val="20"/>
              </w:rPr>
              <w:t>Nr. p. k.</w:t>
            </w:r>
          </w:p>
        </w:tc>
        <w:tc>
          <w:tcPr>
            <w:tcW w:w="3685" w:type="dxa"/>
            <w:vAlign w:val="center"/>
          </w:tcPr>
          <w:p w:rsidR="00001213" w:rsidRPr="004A6792" w:rsidRDefault="00001213" w:rsidP="00001213">
            <w:pPr>
              <w:suppressAutoHyphens w:val="0"/>
              <w:rPr>
                <w:b/>
                <w:sz w:val="20"/>
                <w:szCs w:val="20"/>
              </w:rPr>
            </w:pPr>
            <w:r w:rsidRPr="004A6792">
              <w:rPr>
                <w:b/>
                <w:sz w:val="20"/>
                <w:szCs w:val="20"/>
              </w:rPr>
              <w:t>Reaģenta/preces nosaukums</w:t>
            </w:r>
          </w:p>
        </w:tc>
        <w:tc>
          <w:tcPr>
            <w:tcW w:w="2410" w:type="dxa"/>
            <w:vAlign w:val="center"/>
          </w:tcPr>
          <w:p w:rsidR="00001213" w:rsidRPr="004A6792" w:rsidRDefault="00001213" w:rsidP="00001213">
            <w:pPr>
              <w:suppressAutoHyphens w:val="0"/>
              <w:rPr>
                <w:b/>
                <w:sz w:val="20"/>
                <w:szCs w:val="20"/>
              </w:rPr>
            </w:pPr>
            <w:r w:rsidRPr="004A6792">
              <w:rPr>
                <w:b/>
                <w:sz w:val="20"/>
                <w:szCs w:val="20"/>
              </w:rPr>
              <w:t>Vienība</w:t>
            </w:r>
          </w:p>
        </w:tc>
        <w:tc>
          <w:tcPr>
            <w:tcW w:w="2268" w:type="dxa"/>
            <w:vAlign w:val="center"/>
          </w:tcPr>
          <w:p w:rsidR="00001213" w:rsidRPr="004A6792" w:rsidRDefault="00001213" w:rsidP="00001213">
            <w:pPr>
              <w:suppressAutoHyphens w:val="0"/>
              <w:rPr>
                <w:b/>
                <w:sz w:val="20"/>
                <w:szCs w:val="20"/>
              </w:rPr>
            </w:pPr>
            <w:r w:rsidRPr="004A6792">
              <w:rPr>
                <w:b/>
                <w:sz w:val="20"/>
                <w:szCs w:val="20"/>
              </w:rPr>
              <w:t xml:space="preserve">Daudzums gadā, </w:t>
            </w:r>
            <w:r w:rsidRPr="004A6792">
              <w:rPr>
                <w:sz w:val="20"/>
                <w:szCs w:val="20"/>
              </w:rPr>
              <w:t>vienības</w:t>
            </w:r>
          </w:p>
        </w:tc>
      </w:tr>
      <w:tr w:rsidR="00001213" w:rsidRPr="004A6792" w:rsidTr="00001213">
        <w:tc>
          <w:tcPr>
            <w:tcW w:w="959" w:type="dxa"/>
            <w:vAlign w:val="center"/>
          </w:tcPr>
          <w:p w:rsidR="00001213" w:rsidRPr="004A6792" w:rsidRDefault="00001213" w:rsidP="00001213">
            <w:pPr>
              <w:numPr>
                <w:ilvl w:val="0"/>
                <w:numId w:val="16"/>
              </w:numPr>
              <w:suppressAutoHyphens w:val="0"/>
              <w:autoSpaceDE/>
              <w:rPr>
                <w:sz w:val="20"/>
                <w:szCs w:val="20"/>
              </w:rPr>
            </w:pPr>
          </w:p>
        </w:tc>
        <w:tc>
          <w:tcPr>
            <w:tcW w:w="3685" w:type="dxa"/>
          </w:tcPr>
          <w:p w:rsidR="00001213" w:rsidRPr="004A6792" w:rsidRDefault="00001213" w:rsidP="00001213">
            <w:pPr>
              <w:suppressAutoHyphens w:val="0"/>
              <w:rPr>
                <w:sz w:val="20"/>
                <w:szCs w:val="20"/>
              </w:rPr>
            </w:pPr>
            <w:proofErr w:type="spellStart"/>
            <w:r w:rsidRPr="004A6792">
              <w:rPr>
                <w:sz w:val="20"/>
                <w:szCs w:val="20"/>
              </w:rPr>
              <w:t>Combur</w:t>
            </w:r>
            <w:proofErr w:type="spellEnd"/>
            <w:r w:rsidRPr="004A6792">
              <w:rPr>
                <w:sz w:val="20"/>
                <w:szCs w:val="20"/>
              </w:rPr>
              <w:t xml:space="preserve"> 10 </w:t>
            </w:r>
            <w:proofErr w:type="spellStart"/>
            <w:r w:rsidRPr="004A6792">
              <w:rPr>
                <w:sz w:val="20"/>
                <w:szCs w:val="20"/>
              </w:rPr>
              <w:t>test</w:t>
            </w:r>
            <w:proofErr w:type="spellEnd"/>
            <w:r w:rsidRPr="004A6792">
              <w:rPr>
                <w:sz w:val="20"/>
                <w:szCs w:val="20"/>
              </w:rPr>
              <w:t xml:space="preserve"> M</w:t>
            </w:r>
          </w:p>
        </w:tc>
        <w:tc>
          <w:tcPr>
            <w:tcW w:w="2410" w:type="dxa"/>
            <w:vAlign w:val="center"/>
          </w:tcPr>
          <w:p w:rsidR="00001213" w:rsidRPr="004A6792" w:rsidRDefault="00001213" w:rsidP="00001213">
            <w:pPr>
              <w:suppressAutoHyphens w:val="0"/>
              <w:rPr>
                <w:sz w:val="20"/>
                <w:szCs w:val="20"/>
              </w:rPr>
            </w:pPr>
            <w:proofErr w:type="spellStart"/>
            <w:r w:rsidRPr="004A6792">
              <w:rPr>
                <w:sz w:val="20"/>
                <w:szCs w:val="20"/>
              </w:rPr>
              <w:t>strips</w:t>
            </w:r>
            <w:proofErr w:type="spellEnd"/>
          </w:p>
        </w:tc>
        <w:tc>
          <w:tcPr>
            <w:tcW w:w="2268" w:type="dxa"/>
            <w:vAlign w:val="center"/>
          </w:tcPr>
          <w:p w:rsidR="00001213" w:rsidRPr="004A6792" w:rsidRDefault="00001213" w:rsidP="00001213">
            <w:pPr>
              <w:suppressAutoHyphens w:val="0"/>
              <w:rPr>
                <w:sz w:val="20"/>
                <w:szCs w:val="20"/>
              </w:rPr>
            </w:pPr>
            <w:r w:rsidRPr="004A6792">
              <w:rPr>
                <w:sz w:val="20"/>
                <w:szCs w:val="20"/>
              </w:rPr>
              <w:t>5</w:t>
            </w:r>
            <w:r>
              <w:rPr>
                <w:sz w:val="20"/>
                <w:szCs w:val="20"/>
              </w:rPr>
              <w:t>3</w:t>
            </w:r>
            <w:r w:rsidRPr="004A6792">
              <w:rPr>
                <w:sz w:val="20"/>
                <w:szCs w:val="20"/>
              </w:rPr>
              <w:t>00</w:t>
            </w:r>
          </w:p>
        </w:tc>
      </w:tr>
      <w:tr w:rsidR="00001213" w:rsidRPr="004A6792" w:rsidTr="00001213">
        <w:tc>
          <w:tcPr>
            <w:tcW w:w="959" w:type="dxa"/>
            <w:vAlign w:val="center"/>
          </w:tcPr>
          <w:p w:rsidR="00001213" w:rsidRPr="004A6792" w:rsidRDefault="00001213" w:rsidP="00001213">
            <w:pPr>
              <w:numPr>
                <w:ilvl w:val="0"/>
                <w:numId w:val="16"/>
              </w:numPr>
              <w:suppressAutoHyphens w:val="0"/>
              <w:autoSpaceDE/>
              <w:rPr>
                <w:sz w:val="20"/>
                <w:szCs w:val="20"/>
              </w:rPr>
            </w:pPr>
          </w:p>
        </w:tc>
        <w:tc>
          <w:tcPr>
            <w:tcW w:w="3685" w:type="dxa"/>
          </w:tcPr>
          <w:p w:rsidR="00001213" w:rsidRPr="004A6792" w:rsidRDefault="00001213" w:rsidP="00001213">
            <w:pPr>
              <w:suppressAutoHyphens w:val="0"/>
              <w:rPr>
                <w:sz w:val="20"/>
                <w:szCs w:val="20"/>
              </w:rPr>
            </w:pPr>
            <w:r w:rsidRPr="004A6792">
              <w:rPr>
                <w:sz w:val="20"/>
                <w:szCs w:val="20"/>
              </w:rPr>
              <w:t xml:space="preserve">Control </w:t>
            </w:r>
            <w:proofErr w:type="spellStart"/>
            <w:r w:rsidRPr="004A6792">
              <w:rPr>
                <w:sz w:val="20"/>
                <w:szCs w:val="20"/>
              </w:rPr>
              <w:t>Test</w:t>
            </w:r>
            <w:proofErr w:type="spellEnd"/>
            <w:r w:rsidRPr="004A6792">
              <w:rPr>
                <w:sz w:val="20"/>
                <w:szCs w:val="20"/>
              </w:rPr>
              <w:t xml:space="preserve"> M</w:t>
            </w:r>
          </w:p>
        </w:tc>
        <w:tc>
          <w:tcPr>
            <w:tcW w:w="2410" w:type="dxa"/>
            <w:vAlign w:val="center"/>
          </w:tcPr>
          <w:p w:rsidR="00001213" w:rsidRPr="004A6792" w:rsidRDefault="00001213" w:rsidP="00001213">
            <w:pPr>
              <w:suppressAutoHyphens w:val="0"/>
              <w:rPr>
                <w:sz w:val="20"/>
                <w:szCs w:val="20"/>
              </w:rPr>
            </w:pPr>
            <w:proofErr w:type="spellStart"/>
            <w:r w:rsidRPr="004A6792">
              <w:rPr>
                <w:sz w:val="20"/>
                <w:szCs w:val="20"/>
              </w:rPr>
              <w:t>strips</w:t>
            </w:r>
            <w:proofErr w:type="spellEnd"/>
          </w:p>
        </w:tc>
        <w:tc>
          <w:tcPr>
            <w:tcW w:w="2268" w:type="dxa"/>
            <w:vAlign w:val="center"/>
          </w:tcPr>
          <w:p w:rsidR="00001213" w:rsidRPr="004A6792" w:rsidRDefault="00001213" w:rsidP="00001213">
            <w:pPr>
              <w:suppressAutoHyphens w:val="0"/>
              <w:rPr>
                <w:sz w:val="20"/>
                <w:szCs w:val="20"/>
              </w:rPr>
            </w:pPr>
            <w:r w:rsidRPr="004A6792">
              <w:rPr>
                <w:sz w:val="20"/>
                <w:szCs w:val="20"/>
              </w:rPr>
              <w:t>50</w:t>
            </w:r>
          </w:p>
        </w:tc>
      </w:tr>
      <w:tr w:rsidR="00001213" w:rsidRPr="004A6792" w:rsidTr="00001213">
        <w:tc>
          <w:tcPr>
            <w:tcW w:w="959" w:type="dxa"/>
            <w:vAlign w:val="center"/>
          </w:tcPr>
          <w:p w:rsidR="00001213" w:rsidRPr="004A6792" w:rsidRDefault="00001213" w:rsidP="00001213">
            <w:pPr>
              <w:numPr>
                <w:ilvl w:val="0"/>
                <w:numId w:val="16"/>
              </w:numPr>
              <w:suppressAutoHyphens w:val="0"/>
              <w:autoSpaceDE/>
              <w:rPr>
                <w:sz w:val="20"/>
                <w:szCs w:val="20"/>
              </w:rPr>
            </w:pPr>
          </w:p>
        </w:tc>
        <w:tc>
          <w:tcPr>
            <w:tcW w:w="3685" w:type="dxa"/>
          </w:tcPr>
          <w:p w:rsidR="00001213" w:rsidRPr="004A6792" w:rsidRDefault="00001213" w:rsidP="00001213">
            <w:pPr>
              <w:suppressAutoHyphens w:val="0"/>
              <w:rPr>
                <w:sz w:val="20"/>
                <w:szCs w:val="20"/>
              </w:rPr>
            </w:pPr>
            <w:proofErr w:type="spellStart"/>
            <w:r w:rsidRPr="004A6792">
              <w:rPr>
                <w:sz w:val="20"/>
                <w:szCs w:val="20"/>
              </w:rPr>
              <w:t>Liquichek</w:t>
            </w:r>
            <w:proofErr w:type="spellEnd"/>
            <w:r w:rsidRPr="004A6792">
              <w:rPr>
                <w:sz w:val="20"/>
                <w:szCs w:val="20"/>
              </w:rPr>
              <w:t xml:space="preserve"> </w:t>
            </w:r>
            <w:proofErr w:type="spellStart"/>
            <w:r w:rsidRPr="004A6792">
              <w:rPr>
                <w:sz w:val="20"/>
                <w:szCs w:val="20"/>
              </w:rPr>
              <w:t>Urinanalysis</w:t>
            </w:r>
            <w:proofErr w:type="spellEnd"/>
            <w:r w:rsidRPr="004A6792">
              <w:rPr>
                <w:sz w:val="20"/>
                <w:szCs w:val="20"/>
              </w:rPr>
              <w:t xml:space="preserve"> Control </w:t>
            </w:r>
            <w:proofErr w:type="spellStart"/>
            <w:r w:rsidRPr="004A6792">
              <w:rPr>
                <w:sz w:val="20"/>
                <w:szCs w:val="20"/>
              </w:rPr>
              <w:t>Level</w:t>
            </w:r>
            <w:proofErr w:type="spellEnd"/>
            <w:r w:rsidRPr="004A6792">
              <w:rPr>
                <w:sz w:val="20"/>
                <w:szCs w:val="20"/>
              </w:rPr>
              <w:t xml:space="preserve"> 1</w:t>
            </w:r>
          </w:p>
        </w:tc>
        <w:tc>
          <w:tcPr>
            <w:tcW w:w="2410" w:type="dxa"/>
            <w:vAlign w:val="center"/>
          </w:tcPr>
          <w:p w:rsidR="00001213" w:rsidRPr="004A6792" w:rsidRDefault="00001213" w:rsidP="00001213">
            <w:pPr>
              <w:suppressAutoHyphens w:val="0"/>
              <w:rPr>
                <w:sz w:val="20"/>
                <w:szCs w:val="20"/>
              </w:rPr>
            </w:pPr>
            <w:r w:rsidRPr="004A6792">
              <w:rPr>
                <w:sz w:val="20"/>
                <w:szCs w:val="20"/>
              </w:rPr>
              <w:t>iepak.</w:t>
            </w:r>
          </w:p>
        </w:tc>
        <w:tc>
          <w:tcPr>
            <w:tcW w:w="2268" w:type="dxa"/>
            <w:vAlign w:val="center"/>
          </w:tcPr>
          <w:p w:rsidR="00001213" w:rsidRPr="004A6792" w:rsidRDefault="00001213" w:rsidP="00001213">
            <w:pPr>
              <w:suppressAutoHyphens w:val="0"/>
              <w:rPr>
                <w:sz w:val="20"/>
                <w:szCs w:val="20"/>
              </w:rPr>
            </w:pPr>
            <w:r w:rsidRPr="004A6792">
              <w:rPr>
                <w:sz w:val="20"/>
                <w:szCs w:val="20"/>
              </w:rPr>
              <w:t>6</w:t>
            </w:r>
          </w:p>
        </w:tc>
      </w:tr>
      <w:tr w:rsidR="00001213" w:rsidRPr="004A6792" w:rsidTr="00001213">
        <w:tc>
          <w:tcPr>
            <w:tcW w:w="959" w:type="dxa"/>
            <w:vAlign w:val="center"/>
          </w:tcPr>
          <w:p w:rsidR="00001213" w:rsidRPr="004A6792" w:rsidRDefault="00001213" w:rsidP="00001213">
            <w:pPr>
              <w:numPr>
                <w:ilvl w:val="0"/>
                <w:numId w:val="16"/>
              </w:numPr>
              <w:suppressAutoHyphens w:val="0"/>
              <w:autoSpaceDE/>
              <w:rPr>
                <w:sz w:val="20"/>
                <w:szCs w:val="20"/>
              </w:rPr>
            </w:pPr>
          </w:p>
        </w:tc>
        <w:tc>
          <w:tcPr>
            <w:tcW w:w="3685" w:type="dxa"/>
          </w:tcPr>
          <w:p w:rsidR="00001213" w:rsidRPr="004A6792" w:rsidRDefault="00001213" w:rsidP="00001213">
            <w:pPr>
              <w:suppressAutoHyphens w:val="0"/>
              <w:rPr>
                <w:sz w:val="20"/>
                <w:szCs w:val="20"/>
              </w:rPr>
            </w:pPr>
            <w:proofErr w:type="spellStart"/>
            <w:r w:rsidRPr="004A6792">
              <w:rPr>
                <w:sz w:val="20"/>
                <w:szCs w:val="20"/>
              </w:rPr>
              <w:t>Liquichek</w:t>
            </w:r>
            <w:proofErr w:type="spellEnd"/>
            <w:r w:rsidRPr="004A6792">
              <w:rPr>
                <w:sz w:val="20"/>
                <w:szCs w:val="20"/>
              </w:rPr>
              <w:t xml:space="preserve"> </w:t>
            </w:r>
            <w:proofErr w:type="spellStart"/>
            <w:r w:rsidRPr="004A6792">
              <w:rPr>
                <w:sz w:val="20"/>
                <w:szCs w:val="20"/>
              </w:rPr>
              <w:t>Urinanalysis</w:t>
            </w:r>
            <w:proofErr w:type="spellEnd"/>
            <w:r w:rsidRPr="004A6792">
              <w:rPr>
                <w:sz w:val="20"/>
                <w:szCs w:val="20"/>
              </w:rPr>
              <w:t xml:space="preserve"> Control </w:t>
            </w:r>
            <w:proofErr w:type="spellStart"/>
            <w:r w:rsidRPr="004A6792">
              <w:rPr>
                <w:sz w:val="20"/>
                <w:szCs w:val="20"/>
              </w:rPr>
              <w:t>Level</w:t>
            </w:r>
            <w:proofErr w:type="spellEnd"/>
            <w:r w:rsidRPr="004A6792">
              <w:rPr>
                <w:sz w:val="20"/>
                <w:szCs w:val="20"/>
              </w:rPr>
              <w:t xml:space="preserve"> 2</w:t>
            </w:r>
          </w:p>
        </w:tc>
        <w:tc>
          <w:tcPr>
            <w:tcW w:w="2410" w:type="dxa"/>
            <w:vAlign w:val="center"/>
          </w:tcPr>
          <w:p w:rsidR="00001213" w:rsidRPr="004A6792" w:rsidRDefault="00001213" w:rsidP="00001213">
            <w:pPr>
              <w:suppressAutoHyphens w:val="0"/>
              <w:rPr>
                <w:sz w:val="20"/>
                <w:szCs w:val="20"/>
              </w:rPr>
            </w:pPr>
            <w:r w:rsidRPr="004A6792">
              <w:rPr>
                <w:sz w:val="20"/>
                <w:szCs w:val="20"/>
              </w:rPr>
              <w:t>iepak.</w:t>
            </w:r>
          </w:p>
        </w:tc>
        <w:tc>
          <w:tcPr>
            <w:tcW w:w="2268" w:type="dxa"/>
            <w:vAlign w:val="center"/>
          </w:tcPr>
          <w:p w:rsidR="00001213" w:rsidRPr="004A6792" w:rsidRDefault="00001213" w:rsidP="00001213">
            <w:pPr>
              <w:suppressAutoHyphens w:val="0"/>
              <w:rPr>
                <w:sz w:val="20"/>
                <w:szCs w:val="20"/>
              </w:rPr>
            </w:pPr>
            <w:r w:rsidRPr="004A6792">
              <w:rPr>
                <w:sz w:val="20"/>
                <w:szCs w:val="20"/>
              </w:rPr>
              <w:t>6</w:t>
            </w:r>
          </w:p>
        </w:tc>
      </w:tr>
    </w:tbl>
    <w:p w:rsidR="00001213" w:rsidRDefault="00001213" w:rsidP="00001213">
      <w:pPr>
        <w:suppressAutoHyphens w:val="0"/>
        <w:jc w:val="both"/>
        <w:rPr>
          <w:b/>
          <w:sz w:val="22"/>
          <w:szCs w:val="22"/>
        </w:rPr>
      </w:pPr>
    </w:p>
    <w:p w:rsidR="00216F5C" w:rsidRPr="00943110" w:rsidRDefault="00216F5C" w:rsidP="00001213">
      <w:pPr>
        <w:suppressAutoHyphens w:val="0"/>
        <w:jc w:val="both"/>
        <w:rPr>
          <w:b/>
          <w:sz w:val="22"/>
          <w:szCs w:val="22"/>
        </w:rPr>
      </w:pPr>
    </w:p>
    <w:p w:rsidR="00001213" w:rsidRDefault="00001213" w:rsidP="00001213">
      <w:pPr>
        <w:pStyle w:val="ListParagraph"/>
        <w:numPr>
          <w:ilvl w:val="0"/>
          <w:numId w:val="10"/>
        </w:numPr>
        <w:suppressAutoHyphens w:val="0"/>
        <w:jc w:val="center"/>
        <w:rPr>
          <w:b/>
          <w:sz w:val="22"/>
          <w:szCs w:val="22"/>
        </w:rPr>
      </w:pPr>
      <w:r w:rsidRPr="00943110">
        <w:rPr>
          <w:b/>
          <w:sz w:val="22"/>
          <w:szCs w:val="22"/>
        </w:rPr>
        <w:lastRenderedPageBreak/>
        <w:t>DAĻA</w:t>
      </w:r>
      <w:r>
        <w:rPr>
          <w:b/>
          <w:sz w:val="22"/>
          <w:szCs w:val="22"/>
        </w:rPr>
        <w:t xml:space="preserve"> – </w:t>
      </w:r>
      <w:r w:rsidRPr="00943110">
        <w:rPr>
          <w:b/>
          <w:sz w:val="22"/>
          <w:szCs w:val="22"/>
        </w:rPr>
        <w:t>LABORATORIJAS REAĢENTI UN PRECES ANALIZATORAM</w:t>
      </w:r>
    </w:p>
    <w:p w:rsidR="00001213" w:rsidRDefault="00001213" w:rsidP="00001213">
      <w:pPr>
        <w:pStyle w:val="ListParagraph"/>
        <w:suppressAutoHyphens w:val="0"/>
        <w:jc w:val="center"/>
        <w:rPr>
          <w:b/>
          <w:sz w:val="22"/>
          <w:szCs w:val="22"/>
        </w:rPr>
      </w:pPr>
      <w:r w:rsidRPr="00943110">
        <w:rPr>
          <w:b/>
          <w:sz w:val="22"/>
          <w:szCs w:val="22"/>
        </w:rPr>
        <w:t>„COBAS INTEGRA 400 PLUS”</w:t>
      </w:r>
    </w:p>
    <w:p w:rsidR="00001213" w:rsidRPr="00943110" w:rsidRDefault="00001213" w:rsidP="00001213">
      <w:pPr>
        <w:pStyle w:val="ListParagraph"/>
        <w:suppressAutoHyphens w:val="0"/>
        <w:jc w:val="center"/>
        <w:rPr>
          <w:b/>
          <w:sz w:val="22"/>
          <w:szCs w:val="22"/>
        </w:rPr>
      </w:pPr>
    </w:p>
    <w:p w:rsidR="00001213" w:rsidRPr="00943110" w:rsidRDefault="00001213" w:rsidP="00001213">
      <w:pPr>
        <w:pStyle w:val="ListParagraph"/>
        <w:numPr>
          <w:ilvl w:val="1"/>
          <w:numId w:val="10"/>
        </w:numPr>
        <w:suppressAutoHyphens w:val="0"/>
        <w:jc w:val="both"/>
        <w:rPr>
          <w:sz w:val="22"/>
          <w:szCs w:val="22"/>
        </w:rPr>
      </w:pPr>
      <w:r w:rsidRPr="00943110">
        <w:rPr>
          <w:sz w:val="22"/>
          <w:szCs w:val="22"/>
        </w:rPr>
        <w:t>Rakstisks analizatora ražotāja atzinums par piedāvāto reaģentu piemērotību analizatoram „COBAS INTEGRA 400 PLUS”.</w:t>
      </w:r>
    </w:p>
    <w:p w:rsidR="00001213" w:rsidRPr="00943110" w:rsidRDefault="00001213" w:rsidP="00001213">
      <w:pPr>
        <w:pStyle w:val="ListParagraph"/>
        <w:numPr>
          <w:ilvl w:val="1"/>
          <w:numId w:val="10"/>
        </w:numPr>
        <w:suppressAutoHyphens w:val="0"/>
        <w:jc w:val="both"/>
        <w:rPr>
          <w:sz w:val="22"/>
          <w:szCs w:val="22"/>
        </w:rPr>
      </w:pPr>
      <w:r w:rsidRPr="00943110">
        <w:rPr>
          <w:sz w:val="22"/>
          <w:szCs w:val="22"/>
        </w:rPr>
        <w:t>Reaģentu piegādātājs garantē analizatora tehnisko apkopi un servisu.</w:t>
      </w:r>
    </w:p>
    <w:p w:rsidR="00001213" w:rsidRDefault="00001213" w:rsidP="00001213">
      <w:pPr>
        <w:pStyle w:val="BodyText2"/>
        <w:widowControl w:val="0"/>
        <w:tabs>
          <w:tab w:val="left" w:pos="319"/>
        </w:tabs>
        <w:suppressAutoHyphens w:val="0"/>
        <w:ind w:right="24"/>
        <w:jc w:val="right"/>
        <w:rPr>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685"/>
        <w:gridCol w:w="2410"/>
        <w:gridCol w:w="2268"/>
      </w:tblGrid>
      <w:tr w:rsidR="00001213" w:rsidRPr="004A6792" w:rsidTr="00001213">
        <w:trPr>
          <w:tblHeader/>
        </w:trPr>
        <w:tc>
          <w:tcPr>
            <w:tcW w:w="959" w:type="dxa"/>
            <w:vAlign w:val="center"/>
          </w:tcPr>
          <w:p w:rsidR="00001213" w:rsidRPr="004A6792" w:rsidRDefault="00001213" w:rsidP="00001213">
            <w:pPr>
              <w:suppressAutoHyphens w:val="0"/>
              <w:rPr>
                <w:b/>
                <w:sz w:val="20"/>
                <w:szCs w:val="20"/>
              </w:rPr>
            </w:pPr>
            <w:r w:rsidRPr="004A6792">
              <w:rPr>
                <w:b/>
                <w:sz w:val="20"/>
                <w:szCs w:val="20"/>
              </w:rPr>
              <w:t>Nr. p. k.</w:t>
            </w:r>
          </w:p>
        </w:tc>
        <w:tc>
          <w:tcPr>
            <w:tcW w:w="3685" w:type="dxa"/>
            <w:vAlign w:val="center"/>
          </w:tcPr>
          <w:p w:rsidR="00001213" w:rsidRPr="004A6792" w:rsidRDefault="00001213" w:rsidP="00001213">
            <w:pPr>
              <w:suppressAutoHyphens w:val="0"/>
              <w:rPr>
                <w:b/>
                <w:sz w:val="20"/>
                <w:szCs w:val="20"/>
              </w:rPr>
            </w:pPr>
            <w:r w:rsidRPr="004A6792">
              <w:rPr>
                <w:b/>
                <w:sz w:val="20"/>
                <w:szCs w:val="20"/>
              </w:rPr>
              <w:t>Reaģenta/preces nosaukums</w:t>
            </w:r>
          </w:p>
        </w:tc>
        <w:tc>
          <w:tcPr>
            <w:tcW w:w="2410" w:type="dxa"/>
            <w:vAlign w:val="center"/>
          </w:tcPr>
          <w:p w:rsidR="00001213" w:rsidRPr="004A6792" w:rsidRDefault="00001213" w:rsidP="00001213">
            <w:pPr>
              <w:suppressAutoHyphens w:val="0"/>
              <w:rPr>
                <w:b/>
                <w:sz w:val="20"/>
                <w:szCs w:val="20"/>
              </w:rPr>
            </w:pPr>
            <w:r w:rsidRPr="004A6792">
              <w:rPr>
                <w:b/>
                <w:sz w:val="20"/>
                <w:szCs w:val="20"/>
              </w:rPr>
              <w:t>Vienība</w:t>
            </w:r>
            <w:r>
              <w:rPr>
                <w:b/>
                <w:sz w:val="20"/>
                <w:szCs w:val="20"/>
              </w:rPr>
              <w:t>/tilpums</w:t>
            </w:r>
          </w:p>
        </w:tc>
        <w:tc>
          <w:tcPr>
            <w:tcW w:w="2268" w:type="dxa"/>
            <w:vAlign w:val="center"/>
          </w:tcPr>
          <w:p w:rsidR="00001213" w:rsidRPr="004A6792" w:rsidRDefault="00001213" w:rsidP="00001213">
            <w:pPr>
              <w:suppressAutoHyphens w:val="0"/>
              <w:rPr>
                <w:b/>
                <w:sz w:val="20"/>
                <w:szCs w:val="20"/>
              </w:rPr>
            </w:pPr>
            <w:r w:rsidRPr="004A6792">
              <w:rPr>
                <w:b/>
                <w:sz w:val="20"/>
                <w:szCs w:val="20"/>
              </w:rPr>
              <w:t xml:space="preserve">Daudzums gadā, </w:t>
            </w:r>
            <w:r w:rsidRPr="004A6792">
              <w:rPr>
                <w:sz w:val="20"/>
                <w:szCs w:val="20"/>
              </w:rPr>
              <w:t>vienības</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rPr>
                <w:sz w:val="20"/>
                <w:szCs w:val="20"/>
              </w:rPr>
            </w:pPr>
          </w:p>
        </w:tc>
        <w:tc>
          <w:tcPr>
            <w:tcW w:w="3685" w:type="dxa"/>
          </w:tcPr>
          <w:p w:rsidR="00001213" w:rsidRPr="004A6792" w:rsidRDefault="00001213" w:rsidP="00001213">
            <w:pPr>
              <w:suppressAutoHyphens w:val="0"/>
              <w:rPr>
                <w:sz w:val="20"/>
                <w:szCs w:val="20"/>
              </w:rPr>
            </w:pPr>
            <w:r w:rsidRPr="004A6792">
              <w:rPr>
                <w:sz w:val="20"/>
                <w:szCs w:val="20"/>
              </w:rPr>
              <w:t>ALB2 (</w:t>
            </w:r>
            <w:proofErr w:type="spellStart"/>
            <w:r w:rsidRPr="004A6792">
              <w:rPr>
                <w:sz w:val="20"/>
                <w:szCs w:val="20"/>
              </w:rPr>
              <w:t>Albumini</w:t>
            </w:r>
            <w:proofErr w:type="spellEnd"/>
            <w:r w:rsidRPr="004A6792">
              <w:rPr>
                <w:sz w:val="20"/>
                <w:szCs w:val="20"/>
              </w:rPr>
              <w:t>)</w:t>
            </w:r>
          </w:p>
        </w:tc>
        <w:tc>
          <w:tcPr>
            <w:tcW w:w="2410" w:type="dxa"/>
          </w:tcPr>
          <w:p w:rsidR="00001213" w:rsidRPr="004A6792" w:rsidRDefault="00001213" w:rsidP="00001213">
            <w:pPr>
              <w:suppressAutoHyphens w:val="0"/>
              <w:rPr>
                <w:sz w:val="20"/>
                <w:szCs w:val="20"/>
              </w:rPr>
            </w:pPr>
            <w:r>
              <w:rPr>
                <w:sz w:val="20"/>
                <w:szCs w:val="20"/>
              </w:rPr>
              <w:t xml:space="preserve">kasete </w:t>
            </w:r>
          </w:p>
        </w:tc>
        <w:tc>
          <w:tcPr>
            <w:tcW w:w="2268" w:type="dxa"/>
            <w:vAlign w:val="center"/>
          </w:tcPr>
          <w:p w:rsidR="00001213" w:rsidRPr="004A6792" w:rsidRDefault="00216F5C" w:rsidP="00001213">
            <w:pPr>
              <w:suppressAutoHyphens w:val="0"/>
              <w:rPr>
                <w:sz w:val="20"/>
                <w:szCs w:val="20"/>
              </w:rPr>
            </w:pPr>
            <w:r>
              <w:rPr>
                <w:sz w:val="20"/>
                <w:szCs w:val="20"/>
              </w:rPr>
              <w:t>2</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r w:rsidRPr="004A6792">
              <w:rPr>
                <w:sz w:val="20"/>
                <w:szCs w:val="20"/>
              </w:rPr>
              <w:t>ALP IFCC Gen.2</w:t>
            </w:r>
          </w:p>
        </w:tc>
        <w:tc>
          <w:tcPr>
            <w:tcW w:w="2410" w:type="dxa"/>
          </w:tcPr>
          <w:p w:rsidR="00001213" w:rsidRDefault="00001213" w:rsidP="00001213">
            <w:pPr>
              <w:suppressAutoHyphens w:val="0"/>
            </w:pPr>
            <w:r w:rsidRPr="00622D3B">
              <w:rPr>
                <w:sz w:val="20"/>
                <w:szCs w:val="20"/>
              </w:rPr>
              <w:t>kasete</w:t>
            </w:r>
          </w:p>
        </w:tc>
        <w:tc>
          <w:tcPr>
            <w:tcW w:w="2268" w:type="dxa"/>
            <w:vAlign w:val="center"/>
          </w:tcPr>
          <w:p w:rsidR="00001213" w:rsidRPr="004A6792" w:rsidRDefault="00001213" w:rsidP="00001213">
            <w:pPr>
              <w:suppressAutoHyphens w:val="0"/>
              <w:rPr>
                <w:sz w:val="20"/>
                <w:szCs w:val="20"/>
              </w:rPr>
            </w:pPr>
            <w:r>
              <w:rPr>
                <w:sz w:val="20"/>
                <w:szCs w:val="20"/>
              </w:rPr>
              <w:t>3</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r w:rsidRPr="004A6792">
              <w:rPr>
                <w:sz w:val="20"/>
                <w:szCs w:val="20"/>
              </w:rPr>
              <w:t>ALT</w:t>
            </w:r>
          </w:p>
        </w:tc>
        <w:tc>
          <w:tcPr>
            <w:tcW w:w="2410" w:type="dxa"/>
          </w:tcPr>
          <w:p w:rsidR="00001213" w:rsidRDefault="00001213" w:rsidP="00001213">
            <w:pPr>
              <w:suppressAutoHyphens w:val="0"/>
            </w:pPr>
            <w:r w:rsidRPr="00622D3B">
              <w:rPr>
                <w:sz w:val="20"/>
                <w:szCs w:val="20"/>
              </w:rPr>
              <w:t>kasete</w:t>
            </w:r>
          </w:p>
        </w:tc>
        <w:tc>
          <w:tcPr>
            <w:tcW w:w="2268" w:type="dxa"/>
            <w:vAlign w:val="center"/>
          </w:tcPr>
          <w:p w:rsidR="00001213" w:rsidRPr="004A6792" w:rsidRDefault="00001213" w:rsidP="00001213">
            <w:pPr>
              <w:suppressAutoHyphens w:val="0"/>
              <w:rPr>
                <w:sz w:val="20"/>
                <w:szCs w:val="20"/>
              </w:rPr>
            </w:pPr>
            <w:r>
              <w:rPr>
                <w:sz w:val="20"/>
                <w:szCs w:val="20"/>
              </w:rPr>
              <w:t>10</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r w:rsidRPr="004A6792">
              <w:rPr>
                <w:sz w:val="20"/>
                <w:szCs w:val="20"/>
              </w:rPr>
              <w:t>AMYL2</w:t>
            </w:r>
          </w:p>
        </w:tc>
        <w:tc>
          <w:tcPr>
            <w:tcW w:w="2410" w:type="dxa"/>
          </w:tcPr>
          <w:p w:rsidR="00001213" w:rsidRDefault="00001213" w:rsidP="00001213">
            <w:pPr>
              <w:suppressAutoHyphens w:val="0"/>
            </w:pPr>
            <w:r w:rsidRPr="00622D3B">
              <w:rPr>
                <w:sz w:val="20"/>
                <w:szCs w:val="20"/>
              </w:rPr>
              <w:t>kasete</w:t>
            </w:r>
          </w:p>
        </w:tc>
        <w:tc>
          <w:tcPr>
            <w:tcW w:w="2268" w:type="dxa"/>
            <w:vAlign w:val="center"/>
          </w:tcPr>
          <w:p w:rsidR="00001213" w:rsidRPr="004A6792" w:rsidRDefault="00001213" w:rsidP="00001213">
            <w:pPr>
              <w:suppressAutoHyphens w:val="0"/>
              <w:rPr>
                <w:sz w:val="20"/>
                <w:szCs w:val="20"/>
              </w:rPr>
            </w:pPr>
            <w:r>
              <w:rPr>
                <w:sz w:val="20"/>
                <w:szCs w:val="20"/>
              </w:rPr>
              <w:t>2</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r w:rsidRPr="004A6792">
              <w:rPr>
                <w:sz w:val="20"/>
                <w:szCs w:val="20"/>
              </w:rPr>
              <w:t>ASO</w:t>
            </w:r>
          </w:p>
        </w:tc>
        <w:tc>
          <w:tcPr>
            <w:tcW w:w="2410" w:type="dxa"/>
          </w:tcPr>
          <w:p w:rsidR="00001213" w:rsidRDefault="00001213" w:rsidP="00001213">
            <w:pPr>
              <w:suppressAutoHyphens w:val="0"/>
            </w:pPr>
            <w:r w:rsidRPr="00622D3B">
              <w:rPr>
                <w:sz w:val="20"/>
                <w:szCs w:val="20"/>
              </w:rPr>
              <w:t>kasete</w:t>
            </w:r>
          </w:p>
        </w:tc>
        <w:tc>
          <w:tcPr>
            <w:tcW w:w="2268" w:type="dxa"/>
            <w:vAlign w:val="center"/>
          </w:tcPr>
          <w:p w:rsidR="00001213" w:rsidRPr="004A6792" w:rsidRDefault="00001213" w:rsidP="00001213">
            <w:pPr>
              <w:suppressAutoHyphens w:val="0"/>
              <w:rPr>
                <w:sz w:val="20"/>
                <w:szCs w:val="20"/>
              </w:rPr>
            </w:pPr>
            <w:r>
              <w:rPr>
                <w:sz w:val="20"/>
                <w:szCs w:val="20"/>
              </w:rPr>
              <w:t>6</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r w:rsidRPr="004A6792">
              <w:rPr>
                <w:sz w:val="20"/>
                <w:szCs w:val="20"/>
              </w:rPr>
              <w:t>AST</w:t>
            </w:r>
          </w:p>
        </w:tc>
        <w:tc>
          <w:tcPr>
            <w:tcW w:w="2410" w:type="dxa"/>
          </w:tcPr>
          <w:p w:rsidR="00001213" w:rsidRDefault="00001213" w:rsidP="00001213">
            <w:pPr>
              <w:suppressAutoHyphens w:val="0"/>
            </w:pPr>
            <w:r w:rsidRPr="00622D3B">
              <w:rPr>
                <w:sz w:val="20"/>
                <w:szCs w:val="20"/>
              </w:rPr>
              <w:t>kasete</w:t>
            </w:r>
          </w:p>
        </w:tc>
        <w:tc>
          <w:tcPr>
            <w:tcW w:w="2268" w:type="dxa"/>
            <w:vAlign w:val="center"/>
          </w:tcPr>
          <w:p w:rsidR="00001213" w:rsidRPr="004A6792" w:rsidRDefault="00216F5C" w:rsidP="00001213">
            <w:pPr>
              <w:suppressAutoHyphens w:val="0"/>
              <w:rPr>
                <w:sz w:val="20"/>
                <w:szCs w:val="20"/>
              </w:rPr>
            </w:pPr>
            <w:r>
              <w:rPr>
                <w:sz w:val="20"/>
                <w:szCs w:val="20"/>
              </w:rPr>
              <w:t>6</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r w:rsidRPr="004A6792">
              <w:rPr>
                <w:sz w:val="20"/>
                <w:szCs w:val="20"/>
              </w:rPr>
              <w:t>BIL-D</w:t>
            </w:r>
          </w:p>
        </w:tc>
        <w:tc>
          <w:tcPr>
            <w:tcW w:w="2410" w:type="dxa"/>
          </w:tcPr>
          <w:p w:rsidR="00001213" w:rsidRDefault="00001213" w:rsidP="00001213">
            <w:pPr>
              <w:suppressAutoHyphens w:val="0"/>
            </w:pPr>
            <w:r w:rsidRPr="00622D3B">
              <w:rPr>
                <w:sz w:val="20"/>
                <w:szCs w:val="20"/>
              </w:rPr>
              <w:t>kasete</w:t>
            </w:r>
          </w:p>
        </w:tc>
        <w:tc>
          <w:tcPr>
            <w:tcW w:w="2268" w:type="dxa"/>
            <w:vAlign w:val="center"/>
          </w:tcPr>
          <w:p w:rsidR="00001213" w:rsidRPr="004A6792" w:rsidRDefault="00001213" w:rsidP="00001213">
            <w:pPr>
              <w:suppressAutoHyphens w:val="0"/>
              <w:rPr>
                <w:sz w:val="20"/>
                <w:szCs w:val="20"/>
              </w:rPr>
            </w:pPr>
            <w:r>
              <w:rPr>
                <w:sz w:val="20"/>
                <w:szCs w:val="20"/>
              </w:rPr>
              <w:t>7</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r w:rsidRPr="004A6792">
              <w:rPr>
                <w:sz w:val="20"/>
                <w:szCs w:val="20"/>
              </w:rPr>
              <w:t>BILT</w:t>
            </w:r>
            <w:r>
              <w:rPr>
                <w:sz w:val="20"/>
                <w:szCs w:val="20"/>
              </w:rPr>
              <w:t>3</w:t>
            </w:r>
          </w:p>
        </w:tc>
        <w:tc>
          <w:tcPr>
            <w:tcW w:w="2410" w:type="dxa"/>
          </w:tcPr>
          <w:p w:rsidR="00001213" w:rsidRDefault="00001213" w:rsidP="00001213">
            <w:pPr>
              <w:suppressAutoHyphens w:val="0"/>
            </w:pPr>
            <w:r w:rsidRPr="00622D3B">
              <w:rPr>
                <w:sz w:val="20"/>
                <w:szCs w:val="20"/>
              </w:rPr>
              <w:t>kasete</w:t>
            </w:r>
          </w:p>
        </w:tc>
        <w:tc>
          <w:tcPr>
            <w:tcW w:w="2268" w:type="dxa"/>
            <w:vAlign w:val="center"/>
          </w:tcPr>
          <w:p w:rsidR="00001213" w:rsidRPr="004A6792" w:rsidRDefault="00001213" w:rsidP="00001213">
            <w:pPr>
              <w:suppressAutoHyphens w:val="0"/>
              <w:rPr>
                <w:sz w:val="20"/>
                <w:szCs w:val="20"/>
              </w:rPr>
            </w:pPr>
            <w:r>
              <w:rPr>
                <w:sz w:val="20"/>
                <w:szCs w:val="20"/>
              </w:rPr>
              <w:t>10</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proofErr w:type="spellStart"/>
            <w:r w:rsidRPr="004A6792">
              <w:rPr>
                <w:sz w:val="20"/>
                <w:szCs w:val="20"/>
              </w:rPr>
              <w:t>Calcium</w:t>
            </w:r>
            <w:proofErr w:type="spellEnd"/>
          </w:p>
        </w:tc>
        <w:tc>
          <w:tcPr>
            <w:tcW w:w="2410" w:type="dxa"/>
          </w:tcPr>
          <w:p w:rsidR="00001213" w:rsidRDefault="00001213" w:rsidP="00001213">
            <w:pPr>
              <w:suppressAutoHyphens w:val="0"/>
            </w:pPr>
            <w:r w:rsidRPr="00622D3B">
              <w:rPr>
                <w:sz w:val="20"/>
                <w:szCs w:val="20"/>
              </w:rPr>
              <w:t>kasete</w:t>
            </w:r>
          </w:p>
        </w:tc>
        <w:tc>
          <w:tcPr>
            <w:tcW w:w="2268" w:type="dxa"/>
            <w:vAlign w:val="center"/>
          </w:tcPr>
          <w:p w:rsidR="00001213" w:rsidRPr="004A6792" w:rsidRDefault="00216F5C" w:rsidP="00001213">
            <w:pPr>
              <w:suppressAutoHyphens w:val="0"/>
              <w:rPr>
                <w:sz w:val="20"/>
                <w:szCs w:val="20"/>
              </w:rPr>
            </w:pPr>
            <w:r>
              <w:rPr>
                <w:sz w:val="20"/>
                <w:szCs w:val="20"/>
              </w:rPr>
              <w:t>6</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r w:rsidRPr="004A6792">
              <w:rPr>
                <w:sz w:val="20"/>
                <w:szCs w:val="20"/>
              </w:rPr>
              <w:t>CHOL</w:t>
            </w:r>
            <w:r w:rsidR="000F5A7F">
              <w:rPr>
                <w:sz w:val="20"/>
                <w:szCs w:val="20"/>
              </w:rPr>
              <w:t>2</w:t>
            </w:r>
          </w:p>
        </w:tc>
        <w:tc>
          <w:tcPr>
            <w:tcW w:w="2410" w:type="dxa"/>
          </w:tcPr>
          <w:p w:rsidR="00001213" w:rsidRDefault="00001213" w:rsidP="00001213">
            <w:pPr>
              <w:suppressAutoHyphens w:val="0"/>
            </w:pPr>
            <w:r w:rsidRPr="00622D3B">
              <w:rPr>
                <w:sz w:val="20"/>
                <w:szCs w:val="20"/>
              </w:rPr>
              <w:t>kasete</w:t>
            </w:r>
          </w:p>
        </w:tc>
        <w:tc>
          <w:tcPr>
            <w:tcW w:w="2268" w:type="dxa"/>
            <w:vAlign w:val="center"/>
          </w:tcPr>
          <w:p w:rsidR="00001213" w:rsidRPr="004A6792" w:rsidRDefault="00001213" w:rsidP="00001213">
            <w:pPr>
              <w:suppressAutoHyphens w:val="0"/>
              <w:rPr>
                <w:sz w:val="20"/>
                <w:szCs w:val="20"/>
              </w:rPr>
            </w:pPr>
            <w:r>
              <w:rPr>
                <w:sz w:val="20"/>
                <w:szCs w:val="20"/>
              </w:rPr>
              <w:t>12</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r w:rsidRPr="004A6792">
              <w:rPr>
                <w:sz w:val="20"/>
                <w:szCs w:val="20"/>
              </w:rPr>
              <w:t>CKL</w:t>
            </w:r>
          </w:p>
        </w:tc>
        <w:tc>
          <w:tcPr>
            <w:tcW w:w="2410" w:type="dxa"/>
          </w:tcPr>
          <w:p w:rsidR="00001213" w:rsidRDefault="00001213" w:rsidP="00001213">
            <w:pPr>
              <w:suppressAutoHyphens w:val="0"/>
            </w:pPr>
            <w:r w:rsidRPr="00622D3B">
              <w:rPr>
                <w:sz w:val="20"/>
                <w:szCs w:val="20"/>
              </w:rPr>
              <w:t>kasete</w:t>
            </w:r>
          </w:p>
        </w:tc>
        <w:tc>
          <w:tcPr>
            <w:tcW w:w="2268" w:type="dxa"/>
            <w:vAlign w:val="center"/>
          </w:tcPr>
          <w:p w:rsidR="00001213" w:rsidRPr="004A6792" w:rsidRDefault="00001213" w:rsidP="00001213">
            <w:pPr>
              <w:suppressAutoHyphens w:val="0"/>
              <w:rPr>
                <w:sz w:val="20"/>
                <w:szCs w:val="20"/>
              </w:rPr>
            </w:pPr>
            <w:r>
              <w:rPr>
                <w:sz w:val="20"/>
                <w:szCs w:val="20"/>
              </w:rPr>
              <w:t>2</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r w:rsidRPr="004A6792">
              <w:rPr>
                <w:sz w:val="20"/>
                <w:szCs w:val="20"/>
              </w:rPr>
              <w:t>CREAJ Gen.2</w:t>
            </w:r>
          </w:p>
        </w:tc>
        <w:tc>
          <w:tcPr>
            <w:tcW w:w="2410" w:type="dxa"/>
          </w:tcPr>
          <w:p w:rsidR="00001213" w:rsidRDefault="00001213" w:rsidP="00001213">
            <w:pPr>
              <w:suppressAutoHyphens w:val="0"/>
            </w:pPr>
            <w:r w:rsidRPr="00622D3B">
              <w:rPr>
                <w:sz w:val="20"/>
                <w:szCs w:val="20"/>
              </w:rPr>
              <w:t>kasete</w:t>
            </w:r>
          </w:p>
        </w:tc>
        <w:tc>
          <w:tcPr>
            <w:tcW w:w="2268" w:type="dxa"/>
            <w:vAlign w:val="center"/>
          </w:tcPr>
          <w:p w:rsidR="00001213" w:rsidRPr="004A6792" w:rsidRDefault="00001213" w:rsidP="00001213">
            <w:pPr>
              <w:suppressAutoHyphens w:val="0"/>
              <w:rPr>
                <w:sz w:val="20"/>
                <w:szCs w:val="20"/>
              </w:rPr>
            </w:pPr>
            <w:r>
              <w:rPr>
                <w:sz w:val="20"/>
                <w:szCs w:val="20"/>
              </w:rPr>
              <w:t>10</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r w:rsidRPr="004A6792">
              <w:rPr>
                <w:sz w:val="20"/>
                <w:szCs w:val="20"/>
              </w:rPr>
              <w:t>CRP</w:t>
            </w:r>
          </w:p>
        </w:tc>
        <w:tc>
          <w:tcPr>
            <w:tcW w:w="2410" w:type="dxa"/>
          </w:tcPr>
          <w:p w:rsidR="00001213" w:rsidRDefault="00001213" w:rsidP="00001213">
            <w:pPr>
              <w:suppressAutoHyphens w:val="0"/>
            </w:pPr>
            <w:r w:rsidRPr="00622D3B">
              <w:rPr>
                <w:sz w:val="20"/>
                <w:szCs w:val="20"/>
              </w:rPr>
              <w:t>kasete</w:t>
            </w:r>
          </w:p>
        </w:tc>
        <w:tc>
          <w:tcPr>
            <w:tcW w:w="2268" w:type="dxa"/>
            <w:vAlign w:val="center"/>
          </w:tcPr>
          <w:p w:rsidR="00001213" w:rsidRPr="004A6792" w:rsidRDefault="00001213" w:rsidP="00001213">
            <w:pPr>
              <w:suppressAutoHyphens w:val="0"/>
              <w:rPr>
                <w:sz w:val="20"/>
                <w:szCs w:val="20"/>
              </w:rPr>
            </w:pPr>
            <w:r>
              <w:rPr>
                <w:sz w:val="20"/>
                <w:szCs w:val="20"/>
              </w:rPr>
              <w:t>13</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r w:rsidRPr="004A6792">
              <w:rPr>
                <w:sz w:val="20"/>
                <w:szCs w:val="20"/>
              </w:rPr>
              <w:t>GLUC HK</w:t>
            </w:r>
          </w:p>
        </w:tc>
        <w:tc>
          <w:tcPr>
            <w:tcW w:w="2410" w:type="dxa"/>
          </w:tcPr>
          <w:p w:rsidR="00001213" w:rsidRDefault="00001213" w:rsidP="00001213">
            <w:pPr>
              <w:suppressAutoHyphens w:val="0"/>
            </w:pPr>
            <w:r w:rsidRPr="00622D3B">
              <w:rPr>
                <w:sz w:val="20"/>
                <w:szCs w:val="20"/>
              </w:rPr>
              <w:t>kasete</w:t>
            </w:r>
          </w:p>
        </w:tc>
        <w:tc>
          <w:tcPr>
            <w:tcW w:w="2268" w:type="dxa"/>
            <w:vAlign w:val="center"/>
          </w:tcPr>
          <w:p w:rsidR="00001213" w:rsidRPr="004A6792" w:rsidRDefault="00001213" w:rsidP="00001213">
            <w:pPr>
              <w:suppressAutoHyphens w:val="0"/>
              <w:rPr>
                <w:sz w:val="20"/>
                <w:szCs w:val="20"/>
              </w:rPr>
            </w:pPr>
            <w:r>
              <w:rPr>
                <w:sz w:val="20"/>
                <w:szCs w:val="20"/>
              </w:rPr>
              <w:t>10</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r w:rsidRPr="004A6792">
              <w:rPr>
                <w:sz w:val="20"/>
                <w:szCs w:val="20"/>
              </w:rPr>
              <w:t>HDL-C</w:t>
            </w:r>
            <w:r>
              <w:rPr>
                <w:sz w:val="20"/>
                <w:szCs w:val="20"/>
              </w:rPr>
              <w:t>3</w:t>
            </w:r>
          </w:p>
        </w:tc>
        <w:tc>
          <w:tcPr>
            <w:tcW w:w="2410" w:type="dxa"/>
          </w:tcPr>
          <w:p w:rsidR="00001213" w:rsidRDefault="00001213" w:rsidP="00001213">
            <w:pPr>
              <w:suppressAutoHyphens w:val="0"/>
            </w:pPr>
            <w:r w:rsidRPr="00622D3B">
              <w:rPr>
                <w:sz w:val="20"/>
                <w:szCs w:val="20"/>
              </w:rPr>
              <w:t>kasete</w:t>
            </w:r>
          </w:p>
        </w:tc>
        <w:tc>
          <w:tcPr>
            <w:tcW w:w="2268" w:type="dxa"/>
            <w:vAlign w:val="center"/>
          </w:tcPr>
          <w:p w:rsidR="00001213" w:rsidRPr="004A6792" w:rsidRDefault="00216F5C" w:rsidP="00001213">
            <w:pPr>
              <w:suppressAutoHyphens w:val="0"/>
              <w:rPr>
                <w:sz w:val="20"/>
                <w:szCs w:val="20"/>
              </w:rPr>
            </w:pPr>
            <w:r>
              <w:rPr>
                <w:sz w:val="20"/>
                <w:szCs w:val="20"/>
              </w:rPr>
              <w:t>10</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r>
              <w:rPr>
                <w:sz w:val="20"/>
                <w:szCs w:val="20"/>
              </w:rPr>
              <w:t>ETOH2</w:t>
            </w:r>
          </w:p>
        </w:tc>
        <w:tc>
          <w:tcPr>
            <w:tcW w:w="2410" w:type="dxa"/>
          </w:tcPr>
          <w:p w:rsidR="00001213" w:rsidRPr="00622D3B" w:rsidRDefault="00001213" w:rsidP="00001213">
            <w:pPr>
              <w:suppressAutoHyphens w:val="0"/>
              <w:rPr>
                <w:sz w:val="20"/>
                <w:szCs w:val="20"/>
              </w:rPr>
            </w:pPr>
            <w:r w:rsidRPr="00622D3B">
              <w:rPr>
                <w:sz w:val="20"/>
                <w:szCs w:val="20"/>
              </w:rPr>
              <w:t>kasete</w:t>
            </w:r>
          </w:p>
        </w:tc>
        <w:tc>
          <w:tcPr>
            <w:tcW w:w="2268" w:type="dxa"/>
            <w:vAlign w:val="center"/>
          </w:tcPr>
          <w:p w:rsidR="00001213" w:rsidRDefault="00001213" w:rsidP="00001213">
            <w:pPr>
              <w:suppressAutoHyphens w:val="0"/>
              <w:rPr>
                <w:sz w:val="20"/>
                <w:szCs w:val="20"/>
              </w:rPr>
            </w:pPr>
            <w:r>
              <w:rPr>
                <w:sz w:val="20"/>
                <w:szCs w:val="20"/>
              </w:rPr>
              <w:t>4</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6459A1" w:rsidRDefault="00001213" w:rsidP="00001213">
            <w:pPr>
              <w:suppressAutoHyphens w:val="0"/>
              <w:rPr>
                <w:sz w:val="20"/>
                <w:szCs w:val="20"/>
              </w:rPr>
            </w:pPr>
            <w:r>
              <w:rPr>
                <w:sz w:val="20"/>
                <w:szCs w:val="20"/>
              </w:rPr>
              <w:t>AMM/ETOH/CO</w:t>
            </w:r>
            <w:r w:rsidRPr="006459A1">
              <w:rPr>
                <w:sz w:val="20"/>
                <w:szCs w:val="20"/>
                <w:vertAlign w:val="subscript"/>
              </w:rPr>
              <w:t>2</w:t>
            </w:r>
            <w:r>
              <w:rPr>
                <w:sz w:val="20"/>
                <w:szCs w:val="20"/>
                <w:vertAlign w:val="subscript"/>
              </w:rPr>
              <w:t xml:space="preserve"> </w:t>
            </w:r>
            <w:r>
              <w:rPr>
                <w:sz w:val="20"/>
                <w:szCs w:val="20"/>
              </w:rPr>
              <w:t>Control normal 4ml</w:t>
            </w:r>
          </w:p>
        </w:tc>
        <w:tc>
          <w:tcPr>
            <w:tcW w:w="2410" w:type="dxa"/>
          </w:tcPr>
          <w:p w:rsidR="00001213" w:rsidRPr="00622D3B" w:rsidRDefault="00001213" w:rsidP="00001213">
            <w:pPr>
              <w:suppressAutoHyphens w:val="0"/>
              <w:rPr>
                <w:sz w:val="20"/>
                <w:szCs w:val="20"/>
              </w:rPr>
            </w:pPr>
            <w:r>
              <w:rPr>
                <w:sz w:val="20"/>
                <w:szCs w:val="20"/>
              </w:rPr>
              <w:t>gab.</w:t>
            </w:r>
          </w:p>
        </w:tc>
        <w:tc>
          <w:tcPr>
            <w:tcW w:w="2268" w:type="dxa"/>
            <w:vAlign w:val="center"/>
          </w:tcPr>
          <w:p w:rsidR="00001213" w:rsidRDefault="00001213" w:rsidP="00001213">
            <w:pPr>
              <w:suppressAutoHyphens w:val="0"/>
              <w:rPr>
                <w:sz w:val="20"/>
                <w:szCs w:val="20"/>
              </w:rPr>
            </w:pPr>
            <w:r>
              <w:rPr>
                <w:sz w:val="20"/>
                <w:szCs w:val="20"/>
              </w:rPr>
              <w:t>2</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6459A1" w:rsidRDefault="00001213" w:rsidP="00001213">
            <w:pPr>
              <w:suppressAutoHyphens w:val="0"/>
              <w:rPr>
                <w:sz w:val="20"/>
                <w:szCs w:val="20"/>
              </w:rPr>
            </w:pPr>
            <w:r>
              <w:rPr>
                <w:sz w:val="20"/>
                <w:szCs w:val="20"/>
              </w:rPr>
              <w:t>AMM/ETOH/CO</w:t>
            </w:r>
            <w:r w:rsidRPr="006459A1">
              <w:rPr>
                <w:sz w:val="20"/>
                <w:szCs w:val="20"/>
                <w:vertAlign w:val="subscript"/>
              </w:rPr>
              <w:t>2</w:t>
            </w:r>
            <w:r>
              <w:rPr>
                <w:sz w:val="20"/>
                <w:szCs w:val="20"/>
                <w:vertAlign w:val="subscript"/>
              </w:rPr>
              <w:t xml:space="preserve"> </w:t>
            </w:r>
            <w:r>
              <w:rPr>
                <w:sz w:val="20"/>
                <w:szCs w:val="20"/>
              </w:rPr>
              <w:t>Calibrator 4ml</w:t>
            </w:r>
          </w:p>
        </w:tc>
        <w:tc>
          <w:tcPr>
            <w:tcW w:w="2410" w:type="dxa"/>
          </w:tcPr>
          <w:p w:rsidR="00001213" w:rsidRDefault="00001213" w:rsidP="00001213">
            <w:pPr>
              <w:suppressAutoHyphens w:val="0"/>
              <w:rPr>
                <w:sz w:val="20"/>
                <w:szCs w:val="20"/>
              </w:rPr>
            </w:pPr>
            <w:r>
              <w:rPr>
                <w:sz w:val="20"/>
                <w:szCs w:val="20"/>
              </w:rPr>
              <w:t>gab.</w:t>
            </w:r>
          </w:p>
        </w:tc>
        <w:tc>
          <w:tcPr>
            <w:tcW w:w="2268" w:type="dxa"/>
            <w:vAlign w:val="center"/>
          </w:tcPr>
          <w:p w:rsidR="00001213" w:rsidRDefault="00001213" w:rsidP="00001213">
            <w:pPr>
              <w:suppressAutoHyphens w:val="0"/>
              <w:rPr>
                <w:sz w:val="20"/>
                <w:szCs w:val="20"/>
              </w:rPr>
            </w:pPr>
            <w:r>
              <w:rPr>
                <w:sz w:val="20"/>
                <w:szCs w:val="20"/>
              </w:rPr>
              <w:t>2</w:t>
            </w:r>
          </w:p>
        </w:tc>
      </w:tr>
      <w:tr w:rsidR="00216F5C" w:rsidRPr="004A6792" w:rsidTr="00001213">
        <w:tc>
          <w:tcPr>
            <w:tcW w:w="959" w:type="dxa"/>
            <w:vAlign w:val="center"/>
          </w:tcPr>
          <w:p w:rsidR="00216F5C" w:rsidRPr="004A6792" w:rsidRDefault="00216F5C" w:rsidP="00001213">
            <w:pPr>
              <w:numPr>
                <w:ilvl w:val="0"/>
                <w:numId w:val="17"/>
              </w:numPr>
              <w:suppressAutoHyphens w:val="0"/>
              <w:autoSpaceDE/>
              <w:ind w:left="142" w:firstLine="0"/>
              <w:rPr>
                <w:sz w:val="20"/>
                <w:szCs w:val="20"/>
              </w:rPr>
            </w:pPr>
          </w:p>
        </w:tc>
        <w:tc>
          <w:tcPr>
            <w:tcW w:w="3685" w:type="dxa"/>
          </w:tcPr>
          <w:p w:rsidR="00216F5C" w:rsidRDefault="00216F5C" w:rsidP="00001213">
            <w:pPr>
              <w:suppressAutoHyphens w:val="0"/>
              <w:rPr>
                <w:sz w:val="20"/>
                <w:szCs w:val="20"/>
              </w:rPr>
            </w:pPr>
            <w:r>
              <w:rPr>
                <w:sz w:val="20"/>
                <w:szCs w:val="20"/>
              </w:rPr>
              <w:t>AMM/ETOH/CO2 Control Abnormal 4ml</w:t>
            </w:r>
          </w:p>
        </w:tc>
        <w:tc>
          <w:tcPr>
            <w:tcW w:w="2410" w:type="dxa"/>
          </w:tcPr>
          <w:p w:rsidR="00216F5C" w:rsidRDefault="00216F5C" w:rsidP="00001213">
            <w:pPr>
              <w:suppressAutoHyphens w:val="0"/>
              <w:rPr>
                <w:sz w:val="20"/>
                <w:szCs w:val="20"/>
              </w:rPr>
            </w:pPr>
            <w:r>
              <w:rPr>
                <w:sz w:val="20"/>
                <w:szCs w:val="20"/>
              </w:rPr>
              <w:t>gab.</w:t>
            </w:r>
          </w:p>
        </w:tc>
        <w:tc>
          <w:tcPr>
            <w:tcW w:w="2268" w:type="dxa"/>
            <w:vAlign w:val="center"/>
          </w:tcPr>
          <w:p w:rsidR="00216F5C" w:rsidRDefault="00216F5C" w:rsidP="00001213">
            <w:pPr>
              <w:suppressAutoHyphens w:val="0"/>
              <w:rPr>
                <w:sz w:val="20"/>
                <w:szCs w:val="20"/>
              </w:rPr>
            </w:pPr>
            <w:r>
              <w:rPr>
                <w:sz w:val="20"/>
                <w:szCs w:val="20"/>
              </w:rPr>
              <w:t>2</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r w:rsidRPr="004A6792">
              <w:rPr>
                <w:sz w:val="20"/>
                <w:szCs w:val="20"/>
              </w:rPr>
              <w:t>HbA1c</w:t>
            </w:r>
          </w:p>
        </w:tc>
        <w:tc>
          <w:tcPr>
            <w:tcW w:w="2410" w:type="dxa"/>
          </w:tcPr>
          <w:p w:rsidR="00001213" w:rsidRDefault="00001213" w:rsidP="00001213">
            <w:pPr>
              <w:suppressAutoHyphens w:val="0"/>
            </w:pPr>
            <w:r w:rsidRPr="00622D3B">
              <w:rPr>
                <w:sz w:val="20"/>
                <w:szCs w:val="20"/>
              </w:rPr>
              <w:t>kasete</w:t>
            </w:r>
          </w:p>
        </w:tc>
        <w:tc>
          <w:tcPr>
            <w:tcW w:w="2268" w:type="dxa"/>
            <w:vAlign w:val="center"/>
          </w:tcPr>
          <w:p w:rsidR="00001213" w:rsidRPr="004A6792" w:rsidRDefault="00001213" w:rsidP="00001213">
            <w:pPr>
              <w:suppressAutoHyphens w:val="0"/>
              <w:rPr>
                <w:sz w:val="20"/>
                <w:szCs w:val="20"/>
              </w:rPr>
            </w:pPr>
            <w:r>
              <w:rPr>
                <w:sz w:val="20"/>
                <w:szCs w:val="20"/>
              </w:rPr>
              <w:t>10</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r w:rsidRPr="004A6792">
              <w:rPr>
                <w:sz w:val="20"/>
                <w:szCs w:val="20"/>
              </w:rPr>
              <w:t>LDH</w:t>
            </w:r>
          </w:p>
        </w:tc>
        <w:tc>
          <w:tcPr>
            <w:tcW w:w="2410" w:type="dxa"/>
          </w:tcPr>
          <w:p w:rsidR="00001213" w:rsidRDefault="00001213" w:rsidP="00001213">
            <w:pPr>
              <w:suppressAutoHyphens w:val="0"/>
            </w:pPr>
            <w:r w:rsidRPr="00622D3B">
              <w:rPr>
                <w:sz w:val="20"/>
                <w:szCs w:val="20"/>
              </w:rPr>
              <w:t>kasete</w:t>
            </w:r>
          </w:p>
        </w:tc>
        <w:tc>
          <w:tcPr>
            <w:tcW w:w="2268" w:type="dxa"/>
            <w:vAlign w:val="center"/>
          </w:tcPr>
          <w:p w:rsidR="00001213" w:rsidRPr="004A6792" w:rsidRDefault="00001213" w:rsidP="00001213">
            <w:pPr>
              <w:suppressAutoHyphens w:val="0"/>
              <w:rPr>
                <w:sz w:val="20"/>
                <w:szCs w:val="20"/>
              </w:rPr>
            </w:pPr>
            <w:r>
              <w:rPr>
                <w:sz w:val="20"/>
                <w:szCs w:val="20"/>
              </w:rPr>
              <w:t>2</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r w:rsidRPr="004A6792">
              <w:rPr>
                <w:sz w:val="20"/>
                <w:szCs w:val="20"/>
              </w:rPr>
              <w:t>LDL-C</w:t>
            </w:r>
          </w:p>
        </w:tc>
        <w:tc>
          <w:tcPr>
            <w:tcW w:w="2410" w:type="dxa"/>
          </w:tcPr>
          <w:p w:rsidR="00001213" w:rsidRDefault="00001213" w:rsidP="00001213">
            <w:pPr>
              <w:suppressAutoHyphens w:val="0"/>
            </w:pPr>
            <w:r w:rsidRPr="00622D3B">
              <w:rPr>
                <w:sz w:val="20"/>
                <w:szCs w:val="20"/>
              </w:rPr>
              <w:t>kasete</w:t>
            </w:r>
          </w:p>
        </w:tc>
        <w:tc>
          <w:tcPr>
            <w:tcW w:w="2268" w:type="dxa"/>
            <w:vAlign w:val="center"/>
          </w:tcPr>
          <w:p w:rsidR="00001213" w:rsidRPr="004A6792" w:rsidRDefault="00001213" w:rsidP="00001213">
            <w:pPr>
              <w:suppressAutoHyphens w:val="0"/>
              <w:rPr>
                <w:sz w:val="20"/>
                <w:szCs w:val="20"/>
              </w:rPr>
            </w:pPr>
            <w:r>
              <w:rPr>
                <w:sz w:val="20"/>
                <w:szCs w:val="20"/>
              </w:rPr>
              <w:t>20</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r w:rsidRPr="004A6792">
              <w:rPr>
                <w:sz w:val="20"/>
                <w:szCs w:val="20"/>
              </w:rPr>
              <w:t>MG</w:t>
            </w:r>
          </w:p>
        </w:tc>
        <w:tc>
          <w:tcPr>
            <w:tcW w:w="2410" w:type="dxa"/>
          </w:tcPr>
          <w:p w:rsidR="00001213" w:rsidRDefault="00001213" w:rsidP="00001213">
            <w:pPr>
              <w:suppressAutoHyphens w:val="0"/>
            </w:pPr>
            <w:r w:rsidRPr="00622D3B">
              <w:rPr>
                <w:sz w:val="20"/>
                <w:szCs w:val="20"/>
              </w:rPr>
              <w:t>kasete</w:t>
            </w:r>
          </w:p>
        </w:tc>
        <w:tc>
          <w:tcPr>
            <w:tcW w:w="2268" w:type="dxa"/>
            <w:vAlign w:val="center"/>
          </w:tcPr>
          <w:p w:rsidR="00001213" w:rsidRPr="004A6792" w:rsidRDefault="00001213" w:rsidP="00001213">
            <w:pPr>
              <w:suppressAutoHyphens w:val="0"/>
              <w:rPr>
                <w:sz w:val="20"/>
                <w:szCs w:val="20"/>
              </w:rPr>
            </w:pPr>
            <w:r>
              <w:rPr>
                <w:sz w:val="20"/>
                <w:szCs w:val="20"/>
              </w:rPr>
              <w:t>4</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r w:rsidRPr="004A6792">
              <w:rPr>
                <w:sz w:val="20"/>
                <w:szCs w:val="20"/>
              </w:rPr>
              <w:t>PHOS 2</w:t>
            </w:r>
          </w:p>
        </w:tc>
        <w:tc>
          <w:tcPr>
            <w:tcW w:w="2410" w:type="dxa"/>
          </w:tcPr>
          <w:p w:rsidR="00001213" w:rsidRDefault="00001213" w:rsidP="00001213">
            <w:pPr>
              <w:suppressAutoHyphens w:val="0"/>
            </w:pPr>
            <w:r w:rsidRPr="00622D3B">
              <w:rPr>
                <w:sz w:val="20"/>
                <w:szCs w:val="20"/>
              </w:rPr>
              <w:t>kasete</w:t>
            </w:r>
          </w:p>
        </w:tc>
        <w:tc>
          <w:tcPr>
            <w:tcW w:w="2268" w:type="dxa"/>
            <w:vAlign w:val="center"/>
          </w:tcPr>
          <w:p w:rsidR="00001213" w:rsidRPr="004A6792" w:rsidRDefault="00001213" w:rsidP="00001213">
            <w:pPr>
              <w:suppressAutoHyphens w:val="0"/>
              <w:rPr>
                <w:sz w:val="20"/>
                <w:szCs w:val="20"/>
              </w:rPr>
            </w:pPr>
            <w:r>
              <w:rPr>
                <w:sz w:val="20"/>
                <w:szCs w:val="20"/>
              </w:rPr>
              <w:t>2</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r w:rsidRPr="004A6792">
              <w:rPr>
                <w:sz w:val="20"/>
                <w:szCs w:val="20"/>
              </w:rPr>
              <w:t>RF</w:t>
            </w:r>
          </w:p>
        </w:tc>
        <w:tc>
          <w:tcPr>
            <w:tcW w:w="2410" w:type="dxa"/>
          </w:tcPr>
          <w:p w:rsidR="00001213" w:rsidRDefault="00001213" w:rsidP="00001213">
            <w:pPr>
              <w:suppressAutoHyphens w:val="0"/>
            </w:pPr>
            <w:r w:rsidRPr="00622D3B">
              <w:rPr>
                <w:sz w:val="20"/>
                <w:szCs w:val="20"/>
              </w:rPr>
              <w:t>kasete</w:t>
            </w:r>
          </w:p>
        </w:tc>
        <w:tc>
          <w:tcPr>
            <w:tcW w:w="2268" w:type="dxa"/>
            <w:vAlign w:val="center"/>
          </w:tcPr>
          <w:p w:rsidR="00001213" w:rsidRPr="004A6792" w:rsidRDefault="00001213" w:rsidP="00001213">
            <w:pPr>
              <w:suppressAutoHyphens w:val="0"/>
              <w:rPr>
                <w:sz w:val="20"/>
                <w:szCs w:val="20"/>
              </w:rPr>
            </w:pPr>
            <w:r>
              <w:rPr>
                <w:sz w:val="20"/>
                <w:szCs w:val="20"/>
              </w:rPr>
              <w:t>10</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r w:rsidRPr="004A6792">
              <w:rPr>
                <w:sz w:val="20"/>
                <w:szCs w:val="20"/>
              </w:rPr>
              <w:t>TP Gen.2</w:t>
            </w:r>
          </w:p>
        </w:tc>
        <w:tc>
          <w:tcPr>
            <w:tcW w:w="2410" w:type="dxa"/>
          </w:tcPr>
          <w:p w:rsidR="00001213" w:rsidRDefault="00001213" w:rsidP="00001213">
            <w:pPr>
              <w:suppressAutoHyphens w:val="0"/>
            </w:pPr>
            <w:r w:rsidRPr="00622D3B">
              <w:rPr>
                <w:sz w:val="20"/>
                <w:szCs w:val="20"/>
              </w:rPr>
              <w:t>kasete</w:t>
            </w:r>
          </w:p>
        </w:tc>
        <w:tc>
          <w:tcPr>
            <w:tcW w:w="2268" w:type="dxa"/>
            <w:vAlign w:val="center"/>
          </w:tcPr>
          <w:p w:rsidR="00001213" w:rsidRPr="004A6792" w:rsidRDefault="00001213" w:rsidP="00001213">
            <w:pPr>
              <w:suppressAutoHyphens w:val="0"/>
              <w:rPr>
                <w:sz w:val="20"/>
                <w:szCs w:val="20"/>
              </w:rPr>
            </w:pPr>
            <w:r>
              <w:rPr>
                <w:sz w:val="20"/>
                <w:szCs w:val="20"/>
              </w:rPr>
              <w:t>2</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r w:rsidRPr="004A6792">
              <w:rPr>
                <w:sz w:val="20"/>
                <w:szCs w:val="20"/>
              </w:rPr>
              <w:t>TRIGL</w:t>
            </w:r>
          </w:p>
        </w:tc>
        <w:tc>
          <w:tcPr>
            <w:tcW w:w="2410" w:type="dxa"/>
          </w:tcPr>
          <w:p w:rsidR="00001213" w:rsidRDefault="00001213" w:rsidP="00001213">
            <w:pPr>
              <w:suppressAutoHyphens w:val="0"/>
            </w:pPr>
            <w:r w:rsidRPr="00622D3B">
              <w:rPr>
                <w:sz w:val="20"/>
                <w:szCs w:val="20"/>
              </w:rPr>
              <w:t>kasete</w:t>
            </w:r>
          </w:p>
        </w:tc>
        <w:tc>
          <w:tcPr>
            <w:tcW w:w="2268" w:type="dxa"/>
            <w:vAlign w:val="center"/>
          </w:tcPr>
          <w:p w:rsidR="00001213" w:rsidRPr="004A6792" w:rsidRDefault="00001213" w:rsidP="00001213">
            <w:pPr>
              <w:suppressAutoHyphens w:val="0"/>
              <w:rPr>
                <w:sz w:val="20"/>
                <w:szCs w:val="20"/>
              </w:rPr>
            </w:pPr>
            <w:r>
              <w:rPr>
                <w:sz w:val="20"/>
                <w:szCs w:val="20"/>
              </w:rPr>
              <w:t>16</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r w:rsidRPr="004A6792">
              <w:rPr>
                <w:sz w:val="20"/>
                <w:szCs w:val="20"/>
              </w:rPr>
              <w:t>UA 2</w:t>
            </w:r>
          </w:p>
        </w:tc>
        <w:tc>
          <w:tcPr>
            <w:tcW w:w="2410" w:type="dxa"/>
          </w:tcPr>
          <w:p w:rsidR="00001213" w:rsidRDefault="00001213" w:rsidP="00001213">
            <w:pPr>
              <w:suppressAutoHyphens w:val="0"/>
            </w:pPr>
            <w:r w:rsidRPr="00622D3B">
              <w:rPr>
                <w:sz w:val="20"/>
                <w:szCs w:val="20"/>
              </w:rPr>
              <w:t>kasete</w:t>
            </w:r>
          </w:p>
        </w:tc>
        <w:tc>
          <w:tcPr>
            <w:tcW w:w="2268" w:type="dxa"/>
            <w:vAlign w:val="center"/>
          </w:tcPr>
          <w:p w:rsidR="00001213" w:rsidRPr="004A6792" w:rsidRDefault="00216F5C" w:rsidP="00001213">
            <w:pPr>
              <w:suppressAutoHyphens w:val="0"/>
              <w:rPr>
                <w:sz w:val="20"/>
                <w:szCs w:val="20"/>
              </w:rPr>
            </w:pPr>
            <w:r>
              <w:rPr>
                <w:sz w:val="20"/>
                <w:szCs w:val="20"/>
              </w:rPr>
              <w:t>3</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r w:rsidRPr="004A6792">
              <w:rPr>
                <w:sz w:val="20"/>
                <w:szCs w:val="20"/>
              </w:rPr>
              <w:t>UREA</w:t>
            </w:r>
          </w:p>
        </w:tc>
        <w:tc>
          <w:tcPr>
            <w:tcW w:w="2410" w:type="dxa"/>
          </w:tcPr>
          <w:p w:rsidR="00001213" w:rsidRDefault="00001213" w:rsidP="00001213">
            <w:pPr>
              <w:suppressAutoHyphens w:val="0"/>
            </w:pPr>
            <w:r w:rsidRPr="00622D3B">
              <w:rPr>
                <w:sz w:val="20"/>
                <w:szCs w:val="20"/>
              </w:rPr>
              <w:t>kasete</w:t>
            </w:r>
          </w:p>
        </w:tc>
        <w:tc>
          <w:tcPr>
            <w:tcW w:w="2268" w:type="dxa"/>
            <w:vAlign w:val="center"/>
          </w:tcPr>
          <w:p w:rsidR="00001213" w:rsidRPr="004A6792" w:rsidRDefault="00001213" w:rsidP="00001213">
            <w:pPr>
              <w:suppressAutoHyphens w:val="0"/>
              <w:rPr>
                <w:sz w:val="20"/>
                <w:szCs w:val="20"/>
              </w:rPr>
            </w:pPr>
            <w:r>
              <w:rPr>
                <w:sz w:val="20"/>
                <w:szCs w:val="20"/>
              </w:rPr>
              <w:t>6</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r w:rsidRPr="004A6792">
              <w:rPr>
                <w:sz w:val="20"/>
                <w:szCs w:val="20"/>
              </w:rPr>
              <w:t>ALBT 2</w:t>
            </w:r>
          </w:p>
        </w:tc>
        <w:tc>
          <w:tcPr>
            <w:tcW w:w="2410" w:type="dxa"/>
          </w:tcPr>
          <w:p w:rsidR="00001213" w:rsidRDefault="00001213" w:rsidP="00001213">
            <w:pPr>
              <w:suppressAutoHyphens w:val="0"/>
            </w:pPr>
            <w:r w:rsidRPr="00622D3B">
              <w:rPr>
                <w:sz w:val="20"/>
                <w:szCs w:val="20"/>
              </w:rPr>
              <w:t>kasete</w:t>
            </w:r>
          </w:p>
        </w:tc>
        <w:tc>
          <w:tcPr>
            <w:tcW w:w="2268" w:type="dxa"/>
            <w:vAlign w:val="center"/>
          </w:tcPr>
          <w:p w:rsidR="00001213" w:rsidRPr="004A6792" w:rsidRDefault="00216F5C" w:rsidP="00001213">
            <w:pPr>
              <w:suppressAutoHyphens w:val="0"/>
              <w:rPr>
                <w:sz w:val="20"/>
                <w:szCs w:val="20"/>
              </w:rPr>
            </w:pPr>
            <w:r>
              <w:rPr>
                <w:sz w:val="20"/>
                <w:szCs w:val="20"/>
              </w:rPr>
              <w:t>3</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216F5C">
            <w:pPr>
              <w:suppressAutoHyphens w:val="0"/>
              <w:rPr>
                <w:sz w:val="20"/>
                <w:szCs w:val="20"/>
              </w:rPr>
            </w:pPr>
            <w:r w:rsidRPr="004A6792">
              <w:rPr>
                <w:sz w:val="20"/>
                <w:szCs w:val="20"/>
              </w:rPr>
              <w:t xml:space="preserve">LIPC </w:t>
            </w:r>
          </w:p>
        </w:tc>
        <w:tc>
          <w:tcPr>
            <w:tcW w:w="2410" w:type="dxa"/>
          </w:tcPr>
          <w:p w:rsidR="00001213" w:rsidRDefault="00001213" w:rsidP="00001213">
            <w:pPr>
              <w:suppressAutoHyphens w:val="0"/>
            </w:pPr>
            <w:r w:rsidRPr="00622D3B">
              <w:rPr>
                <w:sz w:val="20"/>
                <w:szCs w:val="20"/>
              </w:rPr>
              <w:t>kasete</w:t>
            </w:r>
          </w:p>
        </w:tc>
        <w:tc>
          <w:tcPr>
            <w:tcW w:w="2268" w:type="dxa"/>
            <w:vAlign w:val="center"/>
          </w:tcPr>
          <w:p w:rsidR="00001213" w:rsidRPr="004A6792" w:rsidRDefault="00001213" w:rsidP="00001213">
            <w:pPr>
              <w:suppressAutoHyphens w:val="0"/>
              <w:rPr>
                <w:sz w:val="20"/>
                <w:szCs w:val="20"/>
              </w:rPr>
            </w:pPr>
            <w:r>
              <w:rPr>
                <w:sz w:val="20"/>
                <w:szCs w:val="20"/>
              </w:rPr>
              <w:t>2</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proofErr w:type="spellStart"/>
            <w:r w:rsidRPr="004A6792">
              <w:rPr>
                <w:sz w:val="20"/>
                <w:szCs w:val="20"/>
              </w:rPr>
              <w:t>NaCl</w:t>
            </w:r>
            <w:proofErr w:type="spellEnd"/>
            <w:r w:rsidRPr="004A6792">
              <w:rPr>
                <w:sz w:val="20"/>
                <w:szCs w:val="20"/>
              </w:rPr>
              <w:t xml:space="preserve"> </w:t>
            </w:r>
            <w:proofErr w:type="spellStart"/>
            <w:r w:rsidRPr="004A6792">
              <w:rPr>
                <w:sz w:val="20"/>
                <w:szCs w:val="20"/>
              </w:rPr>
              <w:t>Diluent</w:t>
            </w:r>
            <w:proofErr w:type="spellEnd"/>
            <w:r w:rsidRPr="004A6792">
              <w:rPr>
                <w:sz w:val="20"/>
                <w:szCs w:val="20"/>
              </w:rPr>
              <w:t xml:space="preserve"> 9% 22 ml</w:t>
            </w:r>
          </w:p>
        </w:tc>
        <w:tc>
          <w:tcPr>
            <w:tcW w:w="2410" w:type="dxa"/>
          </w:tcPr>
          <w:p w:rsidR="00001213" w:rsidRPr="004A6792" w:rsidRDefault="00001213" w:rsidP="00001213">
            <w:pPr>
              <w:suppressAutoHyphens w:val="0"/>
              <w:rPr>
                <w:sz w:val="20"/>
                <w:szCs w:val="20"/>
              </w:rPr>
            </w:pPr>
            <w:r w:rsidRPr="004A6792">
              <w:rPr>
                <w:sz w:val="20"/>
                <w:szCs w:val="20"/>
              </w:rPr>
              <w:t>gab.</w:t>
            </w:r>
          </w:p>
        </w:tc>
        <w:tc>
          <w:tcPr>
            <w:tcW w:w="2268" w:type="dxa"/>
            <w:vAlign w:val="center"/>
          </w:tcPr>
          <w:p w:rsidR="00001213" w:rsidRPr="004A6792" w:rsidRDefault="00001213" w:rsidP="00001213">
            <w:pPr>
              <w:suppressAutoHyphens w:val="0"/>
              <w:rPr>
                <w:sz w:val="20"/>
                <w:szCs w:val="20"/>
              </w:rPr>
            </w:pPr>
            <w:r w:rsidRPr="004A6792">
              <w:rPr>
                <w:sz w:val="20"/>
                <w:szCs w:val="20"/>
              </w:rPr>
              <w:t>6</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proofErr w:type="spellStart"/>
            <w:r w:rsidRPr="004A6792">
              <w:rPr>
                <w:sz w:val="20"/>
                <w:szCs w:val="20"/>
              </w:rPr>
              <w:t>Cleaner</w:t>
            </w:r>
            <w:proofErr w:type="spellEnd"/>
            <w:r w:rsidRPr="004A6792">
              <w:rPr>
                <w:sz w:val="20"/>
                <w:szCs w:val="20"/>
              </w:rPr>
              <w:t xml:space="preserve"> </w:t>
            </w:r>
            <w:proofErr w:type="spellStart"/>
            <w:r w:rsidRPr="004A6792">
              <w:rPr>
                <w:sz w:val="20"/>
                <w:szCs w:val="20"/>
              </w:rPr>
              <w:t>Integra</w:t>
            </w:r>
            <w:proofErr w:type="spellEnd"/>
            <w:r w:rsidRPr="004A6792">
              <w:rPr>
                <w:sz w:val="20"/>
                <w:szCs w:val="20"/>
              </w:rPr>
              <w:t xml:space="preserve"> 1 l</w:t>
            </w:r>
          </w:p>
        </w:tc>
        <w:tc>
          <w:tcPr>
            <w:tcW w:w="2410" w:type="dxa"/>
          </w:tcPr>
          <w:p w:rsidR="00001213" w:rsidRPr="004A6792" w:rsidRDefault="00001213" w:rsidP="00001213">
            <w:pPr>
              <w:suppressAutoHyphens w:val="0"/>
              <w:rPr>
                <w:sz w:val="20"/>
                <w:szCs w:val="20"/>
              </w:rPr>
            </w:pPr>
            <w:r w:rsidRPr="004A6792">
              <w:rPr>
                <w:sz w:val="20"/>
                <w:szCs w:val="20"/>
              </w:rPr>
              <w:t>pudele</w:t>
            </w:r>
          </w:p>
        </w:tc>
        <w:tc>
          <w:tcPr>
            <w:tcW w:w="2268" w:type="dxa"/>
            <w:vAlign w:val="center"/>
          </w:tcPr>
          <w:p w:rsidR="00001213" w:rsidRPr="004A6792" w:rsidRDefault="00001213" w:rsidP="00001213">
            <w:pPr>
              <w:suppressAutoHyphens w:val="0"/>
              <w:rPr>
                <w:sz w:val="20"/>
                <w:szCs w:val="20"/>
              </w:rPr>
            </w:pPr>
            <w:r w:rsidRPr="004A6792">
              <w:rPr>
                <w:sz w:val="20"/>
                <w:szCs w:val="20"/>
              </w:rPr>
              <w:t>24</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proofErr w:type="spellStart"/>
            <w:r w:rsidRPr="004A6792">
              <w:rPr>
                <w:sz w:val="20"/>
                <w:szCs w:val="20"/>
              </w:rPr>
              <w:t>Cleaner</w:t>
            </w:r>
            <w:proofErr w:type="spellEnd"/>
            <w:r w:rsidRPr="004A6792">
              <w:rPr>
                <w:sz w:val="20"/>
                <w:szCs w:val="20"/>
              </w:rPr>
              <w:t xml:space="preserve"> </w:t>
            </w:r>
            <w:proofErr w:type="spellStart"/>
            <w:r w:rsidRPr="004A6792">
              <w:rPr>
                <w:sz w:val="20"/>
                <w:szCs w:val="20"/>
              </w:rPr>
              <w:t>Cassette</w:t>
            </w:r>
            <w:proofErr w:type="spellEnd"/>
          </w:p>
        </w:tc>
        <w:tc>
          <w:tcPr>
            <w:tcW w:w="2410" w:type="dxa"/>
          </w:tcPr>
          <w:p w:rsidR="00001213" w:rsidRPr="004A6792" w:rsidRDefault="00001213" w:rsidP="00001213">
            <w:pPr>
              <w:suppressAutoHyphens w:val="0"/>
              <w:rPr>
                <w:sz w:val="20"/>
                <w:szCs w:val="20"/>
              </w:rPr>
            </w:pPr>
            <w:r w:rsidRPr="004A6792">
              <w:rPr>
                <w:sz w:val="20"/>
                <w:szCs w:val="20"/>
              </w:rPr>
              <w:t>gab.</w:t>
            </w:r>
          </w:p>
        </w:tc>
        <w:tc>
          <w:tcPr>
            <w:tcW w:w="2268" w:type="dxa"/>
            <w:vAlign w:val="center"/>
          </w:tcPr>
          <w:p w:rsidR="00001213" w:rsidRPr="004A6792" w:rsidRDefault="00216F5C" w:rsidP="00001213">
            <w:pPr>
              <w:suppressAutoHyphens w:val="0"/>
              <w:rPr>
                <w:sz w:val="20"/>
                <w:szCs w:val="20"/>
              </w:rPr>
            </w:pPr>
            <w:r>
              <w:rPr>
                <w:sz w:val="20"/>
                <w:szCs w:val="20"/>
              </w:rPr>
              <w:t>30</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proofErr w:type="spellStart"/>
            <w:r w:rsidRPr="004A6792">
              <w:rPr>
                <w:sz w:val="20"/>
                <w:szCs w:val="20"/>
              </w:rPr>
              <w:t>Hemolyse</w:t>
            </w:r>
            <w:proofErr w:type="spellEnd"/>
            <w:r w:rsidRPr="004A6792">
              <w:rPr>
                <w:sz w:val="20"/>
                <w:szCs w:val="20"/>
              </w:rPr>
              <w:t xml:space="preserve"> </w:t>
            </w:r>
            <w:proofErr w:type="spellStart"/>
            <w:r w:rsidRPr="004A6792">
              <w:rPr>
                <w:sz w:val="20"/>
                <w:szCs w:val="20"/>
              </w:rPr>
              <w:t>Reag</w:t>
            </w:r>
            <w:proofErr w:type="spellEnd"/>
            <w:r w:rsidRPr="004A6792">
              <w:rPr>
                <w:sz w:val="20"/>
                <w:szCs w:val="20"/>
              </w:rPr>
              <w:t>. HbA1c 8 ml</w:t>
            </w:r>
          </w:p>
        </w:tc>
        <w:tc>
          <w:tcPr>
            <w:tcW w:w="2410" w:type="dxa"/>
          </w:tcPr>
          <w:p w:rsidR="00001213" w:rsidRPr="004A6792" w:rsidRDefault="00001213" w:rsidP="00001213">
            <w:pPr>
              <w:suppressAutoHyphens w:val="0"/>
              <w:rPr>
                <w:sz w:val="20"/>
                <w:szCs w:val="20"/>
              </w:rPr>
            </w:pPr>
            <w:r w:rsidRPr="004A6792">
              <w:rPr>
                <w:sz w:val="20"/>
                <w:szCs w:val="20"/>
              </w:rPr>
              <w:t>gab.</w:t>
            </w:r>
          </w:p>
        </w:tc>
        <w:tc>
          <w:tcPr>
            <w:tcW w:w="2268" w:type="dxa"/>
            <w:vAlign w:val="center"/>
          </w:tcPr>
          <w:p w:rsidR="00001213" w:rsidRPr="004A6792" w:rsidRDefault="00001213" w:rsidP="00001213">
            <w:pPr>
              <w:suppressAutoHyphens w:val="0"/>
              <w:rPr>
                <w:sz w:val="20"/>
                <w:szCs w:val="20"/>
              </w:rPr>
            </w:pPr>
            <w:r w:rsidRPr="004A6792">
              <w:rPr>
                <w:sz w:val="20"/>
                <w:szCs w:val="20"/>
              </w:rPr>
              <w:t>6</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r w:rsidRPr="004A6792">
              <w:rPr>
                <w:sz w:val="20"/>
                <w:szCs w:val="20"/>
              </w:rPr>
              <w:t xml:space="preserve">ISE </w:t>
            </w:r>
            <w:proofErr w:type="spellStart"/>
            <w:r w:rsidRPr="004A6792">
              <w:rPr>
                <w:sz w:val="20"/>
                <w:szCs w:val="20"/>
              </w:rPr>
              <w:t>Deproteinize</w:t>
            </w:r>
            <w:proofErr w:type="spellEnd"/>
            <w:r w:rsidRPr="004A6792">
              <w:rPr>
                <w:sz w:val="20"/>
                <w:szCs w:val="20"/>
              </w:rPr>
              <w:t xml:space="preserve"> </w:t>
            </w:r>
            <w:proofErr w:type="spellStart"/>
            <w:r w:rsidRPr="004A6792">
              <w:rPr>
                <w:sz w:val="20"/>
                <w:szCs w:val="20"/>
              </w:rPr>
              <w:t>Cobas</w:t>
            </w:r>
            <w:proofErr w:type="spellEnd"/>
            <w:r w:rsidRPr="004A6792">
              <w:rPr>
                <w:sz w:val="20"/>
                <w:szCs w:val="20"/>
              </w:rPr>
              <w:t xml:space="preserve"> 21 ml</w:t>
            </w:r>
          </w:p>
        </w:tc>
        <w:tc>
          <w:tcPr>
            <w:tcW w:w="2410" w:type="dxa"/>
          </w:tcPr>
          <w:p w:rsidR="00001213" w:rsidRPr="004A6792" w:rsidRDefault="00001213" w:rsidP="00001213">
            <w:pPr>
              <w:suppressAutoHyphens w:val="0"/>
              <w:rPr>
                <w:sz w:val="20"/>
                <w:szCs w:val="20"/>
              </w:rPr>
            </w:pPr>
            <w:r w:rsidRPr="004A6792">
              <w:rPr>
                <w:sz w:val="20"/>
                <w:szCs w:val="20"/>
              </w:rPr>
              <w:t>gab.</w:t>
            </w:r>
          </w:p>
        </w:tc>
        <w:tc>
          <w:tcPr>
            <w:tcW w:w="2268" w:type="dxa"/>
            <w:vAlign w:val="center"/>
          </w:tcPr>
          <w:p w:rsidR="00001213" w:rsidRPr="004A6792" w:rsidRDefault="00001213" w:rsidP="00001213">
            <w:pPr>
              <w:suppressAutoHyphens w:val="0"/>
              <w:rPr>
                <w:sz w:val="20"/>
                <w:szCs w:val="20"/>
              </w:rPr>
            </w:pPr>
            <w:r w:rsidRPr="004A6792">
              <w:rPr>
                <w:sz w:val="20"/>
                <w:szCs w:val="20"/>
              </w:rPr>
              <w:t>12</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proofErr w:type="spellStart"/>
            <w:r w:rsidRPr="004A6792">
              <w:rPr>
                <w:sz w:val="20"/>
                <w:szCs w:val="20"/>
              </w:rPr>
              <w:t>Cuvettes</w:t>
            </w:r>
            <w:proofErr w:type="spellEnd"/>
            <w:r w:rsidRPr="004A6792">
              <w:rPr>
                <w:sz w:val="20"/>
                <w:szCs w:val="20"/>
              </w:rPr>
              <w:t xml:space="preserve"> </w:t>
            </w:r>
            <w:proofErr w:type="spellStart"/>
            <w:r w:rsidRPr="004A6792">
              <w:rPr>
                <w:sz w:val="20"/>
                <w:szCs w:val="20"/>
              </w:rPr>
              <w:t>Cobas</w:t>
            </w:r>
            <w:proofErr w:type="spellEnd"/>
            <w:r w:rsidRPr="004A6792">
              <w:rPr>
                <w:sz w:val="20"/>
                <w:szCs w:val="20"/>
              </w:rPr>
              <w:t xml:space="preserve"> </w:t>
            </w:r>
            <w:proofErr w:type="spellStart"/>
            <w:r w:rsidRPr="004A6792">
              <w:rPr>
                <w:sz w:val="20"/>
                <w:szCs w:val="20"/>
              </w:rPr>
              <w:t>Integra</w:t>
            </w:r>
            <w:proofErr w:type="spellEnd"/>
          </w:p>
        </w:tc>
        <w:tc>
          <w:tcPr>
            <w:tcW w:w="2410" w:type="dxa"/>
          </w:tcPr>
          <w:p w:rsidR="00001213" w:rsidRPr="004A6792" w:rsidRDefault="00001213" w:rsidP="00001213">
            <w:pPr>
              <w:suppressAutoHyphens w:val="0"/>
              <w:rPr>
                <w:sz w:val="20"/>
                <w:szCs w:val="20"/>
              </w:rPr>
            </w:pPr>
            <w:proofErr w:type="spellStart"/>
            <w:r>
              <w:rPr>
                <w:sz w:val="20"/>
                <w:szCs w:val="20"/>
              </w:rPr>
              <w:t>kompl</w:t>
            </w:r>
            <w:proofErr w:type="spellEnd"/>
            <w:r>
              <w:rPr>
                <w:sz w:val="20"/>
                <w:szCs w:val="20"/>
              </w:rPr>
              <w:t>.</w:t>
            </w:r>
          </w:p>
        </w:tc>
        <w:tc>
          <w:tcPr>
            <w:tcW w:w="2268" w:type="dxa"/>
            <w:vAlign w:val="center"/>
          </w:tcPr>
          <w:p w:rsidR="00001213" w:rsidRPr="004A6792" w:rsidRDefault="00001213" w:rsidP="00001213">
            <w:pPr>
              <w:suppressAutoHyphens w:val="0"/>
              <w:rPr>
                <w:sz w:val="20"/>
                <w:szCs w:val="20"/>
              </w:rPr>
            </w:pPr>
            <w:r>
              <w:rPr>
                <w:sz w:val="20"/>
                <w:szCs w:val="20"/>
              </w:rPr>
              <w:t>64</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proofErr w:type="spellStart"/>
            <w:r w:rsidRPr="004A6792">
              <w:rPr>
                <w:sz w:val="20"/>
                <w:szCs w:val="20"/>
              </w:rPr>
              <w:t>Precicontrol</w:t>
            </w:r>
            <w:proofErr w:type="spellEnd"/>
            <w:r w:rsidRPr="004A6792">
              <w:rPr>
                <w:sz w:val="20"/>
                <w:szCs w:val="20"/>
              </w:rPr>
              <w:t xml:space="preserve"> </w:t>
            </w:r>
            <w:proofErr w:type="spellStart"/>
            <w:r w:rsidRPr="004A6792">
              <w:rPr>
                <w:sz w:val="20"/>
                <w:szCs w:val="20"/>
              </w:rPr>
              <w:t>ClinChem</w:t>
            </w:r>
            <w:proofErr w:type="spellEnd"/>
            <w:r w:rsidRPr="004A6792">
              <w:rPr>
                <w:sz w:val="20"/>
                <w:szCs w:val="20"/>
              </w:rPr>
              <w:t xml:space="preserve"> </w:t>
            </w:r>
            <w:proofErr w:type="spellStart"/>
            <w:r w:rsidRPr="004A6792">
              <w:rPr>
                <w:sz w:val="20"/>
                <w:szCs w:val="20"/>
              </w:rPr>
              <w:t>multi</w:t>
            </w:r>
            <w:proofErr w:type="spellEnd"/>
            <w:r w:rsidRPr="004A6792">
              <w:rPr>
                <w:sz w:val="20"/>
                <w:szCs w:val="20"/>
              </w:rPr>
              <w:t xml:space="preserve"> 1</w:t>
            </w:r>
            <w:r>
              <w:rPr>
                <w:sz w:val="20"/>
                <w:szCs w:val="20"/>
              </w:rPr>
              <w:t xml:space="preserve"> 5ml</w:t>
            </w:r>
          </w:p>
        </w:tc>
        <w:tc>
          <w:tcPr>
            <w:tcW w:w="2410" w:type="dxa"/>
          </w:tcPr>
          <w:p w:rsidR="00001213" w:rsidRPr="004A6792" w:rsidRDefault="00001213" w:rsidP="00001213">
            <w:pPr>
              <w:suppressAutoHyphens w:val="0"/>
              <w:rPr>
                <w:sz w:val="20"/>
                <w:szCs w:val="20"/>
              </w:rPr>
            </w:pPr>
            <w:r w:rsidRPr="004A6792">
              <w:rPr>
                <w:sz w:val="20"/>
                <w:szCs w:val="20"/>
              </w:rPr>
              <w:t>gab.</w:t>
            </w:r>
          </w:p>
        </w:tc>
        <w:tc>
          <w:tcPr>
            <w:tcW w:w="2268" w:type="dxa"/>
            <w:vAlign w:val="center"/>
          </w:tcPr>
          <w:p w:rsidR="00001213" w:rsidRPr="004A6792" w:rsidRDefault="00001213" w:rsidP="00001213">
            <w:pPr>
              <w:suppressAutoHyphens w:val="0"/>
              <w:rPr>
                <w:sz w:val="20"/>
                <w:szCs w:val="20"/>
              </w:rPr>
            </w:pPr>
            <w:r w:rsidRPr="004A6792">
              <w:rPr>
                <w:sz w:val="20"/>
                <w:szCs w:val="20"/>
              </w:rPr>
              <w:t>20</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r>
              <w:rPr>
                <w:sz w:val="20"/>
                <w:szCs w:val="20"/>
              </w:rPr>
              <w:t xml:space="preserve">RF </w:t>
            </w:r>
            <w:r w:rsidRPr="004A6792">
              <w:rPr>
                <w:sz w:val="20"/>
                <w:szCs w:val="20"/>
              </w:rPr>
              <w:t xml:space="preserve">Control </w:t>
            </w:r>
            <w:proofErr w:type="spellStart"/>
            <w:r w:rsidRPr="004A6792">
              <w:rPr>
                <w:sz w:val="20"/>
                <w:szCs w:val="20"/>
              </w:rPr>
              <w:t>Set</w:t>
            </w:r>
            <w:proofErr w:type="spellEnd"/>
            <w:r w:rsidRPr="004A6792">
              <w:rPr>
                <w:sz w:val="20"/>
                <w:szCs w:val="20"/>
              </w:rPr>
              <w:t xml:space="preserve"> </w:t>
            </w:r>
          </w:p>
        </w:tc>
        <w:tc>
          <w:tcPr>
            <w:tcW w:w="2410" w:type="dxa"/>
          </w:tcPr>
          <w:p w:rsidR="00001213" w:rsidRPr="004A6792" w:rsidRDefault="00001213" w:rsidP="00001213">
            <w:pPr>
              <w:suppressAutoHyphens w:val="0"/>
              <w:rPr>
                <w:sz w:val="20"/>
                <w:szCs w:val="20"/>
              </w:rPr>
            </w:pPr>
            <w:r>
              <w:rPr>
                <w:sz w:val="20"/>
                <w:szCs w:val="20"/>
              </w:rPr>
              <w:t>iepak.</w:t>
            </w:r>
          </w:p>
        </w:tc>
        <w:tc>
          <w:tcPr>
            <w:tcW w:w="2268" w:type="dxa"/>
            <w:vAlign w:val="center"/>
          </w:tcPr>
          <w:p w:rsidR="00001213" w:rsidRPr="004A6792" w:rsidRDefault="00001213" w:rsidP="00001213">
            <w:pPr>
              <w:suppressAutoHyphens w:val="0"/>
              <w:rPr>
                <w:sz w:val="20"/>
                <w:szCs w:val="20"/>
              </w:rPr>
            </w:pPr>
            <w:r>
              <w:rPr>
                <w:sz w:val="20"/>
                <w:szCs w:val="20"/>
              </w:rPr>
              <w:t>4</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proofErr w:type="spellStart"/>
            <w:r>
              <w:rPr>
                <w:sz w:val="20"/>
                <w:szCs w:val="20"/>
              </w:rPr>
              <w:t>PreciControl</w:t>
            </w:r>
            <w:proofErr w:type="spellEnd"/>
            <w:r>
              <w:rPr>
                <w:sz w:val="20"/>
                <w:szCs w:val="20"/>
              </w:rPr>
              <w:t xml:space="preserve"> HbA1c N 1ml</w:t>
            </w:r>
          </w:p>
        </w:tc>
        <w:tc>
          <w:tcPr>
            <w:tcW w:w="2410" w:type="dxa"/>
          </w:tcPr>
          <w:p w:rsidR="00001213" w:rsidRPr="004A6792" w:rsidRDefault="00001213" w:rsidP="00001213">
            <w:pPr>
              <w:suppressAutoHyphens w:val="0"/>
              <w:rPr>
                <w:sz w:val="20"/>
                <w:szCs w:val="20"/>
              </w:rPr>
            </w:pPr>
            <w:r w:rsidRPr="004A6792">
              <w:rPr>
                <w:sz w:val="20"/>
                <w:szCs w:val="20"/>
              </w:rPr>
              <w:t>gab.</w:t>
            </w:r>
          </w:p>
        </w:tc>
        <w:tc>
          <w:tcPr>
            <w:tcW w:w="2268" w:type="dxa"/>
            <w:vAlign w:val="center"/>
          </w:tcPr>
          <w:p w:rsidR="00001213" w:rsidRPr="004A6792" w:rsidRDefault="00001213" w:rsidP="00001213">
            <w:pPr>
              <w:suppressAutoHyphens w:val="0"/>
              <w:rPr>
                <w:sz w:val="20"/>
                <w:szCs w:val="20"/>
              </w:rPr>
            </w:pPr>
            <w:r>
              <w:rPr>
                <w:sz w:val="20"/>
                <w:szCs w:val="20"/>
              </w:rPr>
              <w:t>8</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proofErr w:type="spellStart"/>
            <w:r>
              <w:rPr>
                <w:sz w:val="20"/>
                <w:szCs w:val="20"/>
              </w:rPr>
              <w:t>PreciControl</w:t>
            </w:r>
            <w:proofErr w:type="spellEnd"/>
            <w:r>
              <w:rPr>
                <w:sz w:val="20"/>
                <w:szCs w:val="20"/>
              </w:rPr>
              <w:t xml:space="preserve"> HbA1c P 1ml</w:t>
            </w:r>
          </w:p>
        </w:tc>
        <w:tc>
          <w:tcPr>
            <w:tcW w:w="2410" w:type="dxa"/>
          </w:tcPr>
          <w:p w:rsidR="00001213" w:rsidRPr="004A6792" w:rsidRDefault="00001213" w:rsidP="00001213">
            <w:pPr>
              <w:suppressAutoHyphens w:val="0"/>
              <w:rPr>
                <w:sz w:val="20"/>
                <w:szCs w:val="20"/>
              </w:rPr>
            </w:pPr>
            <w:r w:rsidRPr="004A6792">
              <w:rPr>
                <w:sz w:val="20"/>
                <w:szCs w:val="20"/>
              </w:rPr>
              <w:t>gab.</w:t>
            </w:r>
          </w:p>
        </w:tc>
        <w:tc>
          <w:tcPr>
            <w:tcW w:w="2268" w:type="dxa"/>
            <w:vAlign w:val="center"/>
          </w:tcPr>
          <w:p w:rsidR="00001213" w:rsidRPr="004A6792" w:rsidRDefault="00001213" w:rsidP="00001213">
            <w:pPr>
              <w:suppressAutoHyphens w:val="0"/>
              <w:rPr>
                <w:sz w:val="20"/>
                <w:szCs w:val="20"/>
              </w:rPr>
            </w:pPr>
            <w:r>
              <w:rPr>
                <w:sz w:val="20"/>
                <w:szCs w:val="20"/>
              </w:rPr>
              <w:t>8</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proofErr w:type="spellStart"/>
            <w:r w:rsidRPr="004A6792">
              <w:rPr>
                <w:sz w:val="20"/>
                <w:szCs w:val="20"/>
              </w:rPr>
              <w:t>Urine</w:t>
            </w:r>
            <w:proofErr w:type="spellEnd"/>
            <w:r w:rsidRPr="004A6792">
              <w:rPr>
                <w:sz w:val="20"/>
                <w:szCs w:val="20"/>
              </w:rPr>
              <w:t xml:space="preserve"> </w:t>
            </w:r>
            <w:proofErr w:type="spellStart"/>
            <w:r w:rsidRPr="004A6792">
              <w:rPr>
                <w:sz w:val="20"/>
                <w:szCs w:val="20"/>
              </w:rPr>
              <w:t>Chemistry</w:t>
            </w:r>
            <w:proofErr w:type="spellEnd"/>
            <w:r w:rsidRPr="004A6792">
              <w:rPr>
                <w:sz w:val="20"/>
                <w:szCs w:val="20"/>
              </w:rPr>
              <w:t xml:space="preserve"> Control </w:t>
            </w:r>
            <w:proofErr w:type="spellStart"/>
            <w:r w:rsidRPr="004A6792">
              <w:rPr>
                <w:sz w:val="20"/>
                <w:szCs w:val="20"/>
              </w:rPr>
              <w:t>Level</w:t>
            </w:r>
            <w:proofErr w:type="spellEnd"/>
            <w:r w:rsidRPr="004A6792">
              <w:rPr>
                <w:sz w:val="20"/>
                <w:szCs w:val="20"/>
              </w:rPr>
              <w:t xml:space="preserve"> 1 12 ml</w:t>
            </w:r>
          </w:p>
        </w:tc>
        <w:tc>
          <w:tcPr>
            <w:tcW w:w="2410" w:type="dxa"/>
            <w:vAlign w:val="center"/>
          </w:tcPr>
          <w:p w:rsidR="00001213" w:rsidRPr="004A6792" w:rsidRDefault="00001213" w:rsidP="00001213">
            <w:pPr>
              <w:suppressAutoHyphens w:val="0"/>
              <w:rPr>
                <w:sz w:val="20"/>
                <w:szCs w:val="20"/>
              </w:rPr>
            </w:pPr>
            <w:r w:rsidRPr="004A6792">
              <w:rPr>
                <w:sz w:val="20"/>
                <w:szCs w:val="20"/>
              </w:rPr>
              <w:t>gab.</w:t>
            </w:r>
          </w:p>
        </w:tc>
        <w:tc>
          <w:tcPr>
            <w:tcW w:w="2268" w:type="dxa"/>
            <w:vAlign w:val="center"/>
          </w:tcPr>
          <w:p w:rsidR="00001213" w:rsidRPr="004A6792" w:rsidRDefault="00001213" w:rsidP="00001213">
            <w:pPr>
              <w:suppressAutoHyphens w:val="0"/>
              <w:rPr>
                <w:sz w:val="20"/>
                <w:szCs w:val="20"/>
              </w:rPr>
            </w:pPr>
            <w:r w:rsidRPr="004A6792">
              <w:rPr>
                <w:sz w:val="20"/>
                <w:szCs w:val="20"/>
              </w:rPr>
              <w:t>6</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proofErr w:type="spellStart"/>
            <w:r w:rsidRPr="004A6792">
              <w:rPr>
                <w:sz w:val="20"/>
                <w:szCs w:val="20"/>
              </w:rPr>
              <w:t>Urine</w:t>
            </w:r>
            <w:proofErr w:type="spellEnd"/>
            <w:r w:rsidRPr="004A6792">
              <w:rPr>
                <w:sz w:val="20"/>
                <w:szCs w:val="20"/>
              </w:rPr>
              <w:t xml:space="preserve"> </w:t>
            </w:r>
            <w:proofErr w:type="spellStart"/>
            <w:r w:rsidRPr="004A6792">
              <w:rPr>
                <w:sz w:val="20"/>
                <w:szCs w:val="20"/>
              </w:rPr>
              <w:t>Chemistry</w:t>
            </w:r>
            <w:proofErr w:type="spellEnd"/>
            <w:r w:rsidRPr="004A6792">
              <w:rPr>
                <w:sz w:val="20"/>
                <w:szCs w:val="20"/>
              </w:rPr>
              <w:t xml:space="preserve"> Control </w:t>
            </w:r>
            <w:proofErr w:type="spellStart"/>
            <w:r w:rsidRPr="004A6792">
              <w:rPr>
                <w:sz w:val="20"/>
                <w:szCs w:val="20"/>
              </w:rPr>
              <w:t>Level</w:t>
            </w:r>
            <w:proofErr w:type="spellEnd"/>
            <w:r w:rsidRPr="004A6792">
              <w:rPr>
                <w:sz w:val="20"/>
                <w:szCs w:val="20"/>
              </w:rPr>
              <w:t xml:space="preserve"> 2 12 ml</w:t>
            </w:r>
          </w:p>
        </w:tc>
        <w:tc>
          <w:tcPr>
            <w:tcW w:w="2410" w:type="dxa"/>
            <w:vAlign w:val="center"/>
          </w:tcPr>
          <w:p w:rsidR="00001213" w:rsidRPr="004A6792" w:rsidRDefault="00001213" w:rsidP="00001213">
            <w:pPr>
              <w:suppressAutoHyphens w:val="0"/>
              <w:rPr>
                <w:sz w:val="20"/>
                <w:szCs w:val="20"/>
              </w:rPr>
            </w:pPr>
            <w:r w:rsidRPr="004A6792">
              <w:rPr>
                <w:sz w:val="20"/>
                <w:szCs w:val="20"/>
              </w:rPr>
              <w:t>gab.</w:t>
            </w:r>
          </w:p>
        </w:tc>
        <w:tc>
          <w:tcPr>
            <w:tcW w:w="2268" w:type="dxa"/>
            <w:vAlign w:val="center"/>
          </w:tcPr>
          <w:p w:rsidR="00001213" w:rsidRPr="004A6792" w:rsidRDefault="00001213" w:rsidP="00001213">
            <w:pPr>
              <w:suppressAutoHyphens w:val="0"/>
              <w:rPr>
                <w:sz w:val="20"/>
                <w:szCs w:val="20"/>
              </w:rPr>
            </w:pPr>
            <w:r w:rsidRPr="004A6792">
              <w:rPr>
                <w:sz w:val="20"/>
                <w:szCs w:val="20"/>
              </w:rPr>
              <w:t>6</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proofErr w:type="spellStart"/>
            <w:r>
              <w:rPr>
                <w:sz w:val="20"/>
                <w:szCs w:val="20"/>
              </w:rPr>
              <w:t>C.f.a.s</w:t>
            </w:r>
            <w:proofErr w:type="spellEnd"/>
            <w:r>
              <w:rPr>
                <w:sz w:val="20"/>
                <w:szCs w:val="20"/>
              </w:rPr>
              <w:t xml:space="preserve"> HbA1c 2ml </w:t>
            </w:r>
            <w:r w:rsidRPr="0023145B">
              <w:rPr>
                <w:sz w:val="16"/>
                <w:szCs w:val="16"/>
              </w:rPr>
              <w:t>x</w:t>
            </w:r>
            <w:r>
              <w:rPr>
                <w:sz w:val="20"/>
                <w:szCs w:val="20"/>
              </w:rPr>
              <w:t>3</w:t>
            </w:r>
          </w:p>
        </w:tc>
        <w:tc>
          <w:tcPr>
            <w:tcW w:w="2410" w:type="dxa"/>
          </w:tcPr>
          <w:p w:rsidR="00001213" w:rsidRPr="004A6792" w:rsidRDefault="00001213" w:rsidP="00001213">
            <w:pPr>
              <w:suppressAutoHyphens w:val="0"/>
              <w:rPr>
                <w:sz w:val="20"/>
                <w:szCs w:val="20"/>
              </w:rPr>
            </w:pPr>
            <w:proofErr w:type="spellStart"/>
            <w:r>
              <w:rPr>
                <w:sz w:val="20"/>
                <w:szCs w:val="20"/>
              </w:rPr>
              <w:t>kompl</w:t>
            </w:r>
            <w:proofErr w:type="spellEnd"/>
            <w:r>
              <w:rPr>
                <w:sz w:val="20"/>
                <w:szCs w:val="20"/>
              </w:rPr>
              <w:t>.</w:t>
            </w:r>
          </w:p>
        </w:tc>
        <w:tc>
          <w:tcPr>
            <w:tcW w:w="2268" w:type="dxa"/>
            <w:vAlign w:val="center"/>
          </w:tcPr>
          <w:p w:rsidR="00001213" w:rsidRPr="004A6792" w:rsidRDefault="00001213" w:rsidP="00001213">
            <w:pPr>
              <w:suppressAutoHyphens w:val="0"/>
              <w:rPr>
                <w:sz w:val="20"/>
                <w:szCs w:val="20"/>
              </w:rPr>
            </w:pPr>
            <w:r>
              <w:rPr>
                <w:sz w:val="20"/>
                <w:szCs w:val="20"/>
              </w:rPr>
              <w:t>2</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proofErr w:type="spellStart"/>
            <w:r w:rsidRPr="004A6792">
              <w:rPr>
                <w:sz w:val="20"/>
                <w:szCs w:val="20"/>
              </w:rPr>
              <w:t>C.f.a.s</w:t>
            </w:r>
            <w:proofErr w:type="spellEnd"/>
            <w:r w:rsidRPr="004A6792">
              <w:rPr>
                <w:sz w:val="20"/>
                <w:szCs w:val="20"/>
              </w:rPr>
              <w:t>. 3 ml</w:t>
            </w:r>
            <w:r>
              <w:rPr>
                <w:sz w:val="20"/>
                <w:szCs w:val="20"/>
              </w:rPr>
              <w:t xml:space="preserve"> </w:t>
            </w:r>
            <w:r w:rsidRPr="0023145B">
              <w:rPr>
                <w:sz w:val="16"/>
                <w:szCs w:val="16"/>
              </w:rPr>
              <w:t>x</w:t>
            </w:r>
            <w:r>
              <w:rPr>
                <w:sz w:val="20"/>
                <w:szCs w:val="20"/>
              </w:rPr>
              <w:t xml:space="preserve"> 12</w:t>
            </w:r>
          </w:p>
        </w:tc>
        <w:tc>
          <w:tcPr>
            <w:tcW w:w="2410" w:type="dxa"/>
          </w:tcPr>
          <w:p w:rsidR="00001213" w:rsidRDefault="00001213" w:rsidP="00001213">
            <w:pPr>
              <w:suppressAutoHyphens w:val="0"/>
            </w:pPr>
            <w:proofErr w:type="spellStart"/>
            <w:r w:rsidRPr="002A7CA2">
              <w:rPr>
                <w:sz w:val="20"/>
                <w:szCs w:val="20"/>
              </w:rPr>
              <w:t>kompl</w:t>
            </w:r>
            <w:proofErr w:type="spellEnd"/>
            <w:r w:rsidRPr="002A7CA2">
              <w:rPr>
                <w:sz w:val="20"/>
                <w:szCs w:val="20"/>
              </w:rPr>
              <w:t>.</w:t>
            </w:r>
          </w:p>
        </w:tc>
        <w:tc>
          <w:tcPr>
            <w:tcW w:w="2268" w:type="dxa"/>
            <w:vAlign w:val="center"/>
          </w:tcPr>
          <w:p w:rsidR="00001213" w:rsidRPr="004A6792" w:rsidRDefault="00001213" w:rsidP="00001213">
            <w:pPr>
              <w:suppressAutoHyphens w:val="0"/>
              <w:rPr>
                <w:sz w:val="20"/>
                <w:szCs w:val="20"/>
              </w:rPr>
            </w:pPr>
            <w:r>
              <w:rPr>
                <w:sz w:val="20"/>
                <w:szCs w:val="20"/>
              </w:rPr>
              <w:t>1</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proofErr w:type="spellStart"/>
            <w:r w:rsidRPr="004A6792">
              <w:rPr>
                <w:sz w:val="20"/>
                <w:szCs w:val="20"/>
              </w:rPr>
              <w:t>C.f.a.s</w:t>
            </w:r>
            <w:proofErr w:type="spellEnd"/>
            <w:r w:rsidRPr="004A6792">
              <w:rPr>
                <w:sz w:val="20"/>
                <w:szCs w:val="20"/>
              </w:rPr>
              <w:t xml:space="preserve">. </w:t>
            </w:r>
            <w:proofErr w:type="spellStart"/>
            <w:r w:rsidRPr="004A6792">
              <w:rPr>
                <w:sz w:val="20"/>
                <w:szCs w:val="20"/>
              </w:rPr>
              <w:t>proteins</w:t>
            </w:r>
            <w:proofErr w:type="spellEnd"/>
            <w:r w:rsidRPr="004A6792">
              <w:rPr>
                <w:sz w:val="20"/>
                <w:szCs w:val="20"/>
              </w:rPr>
              <w:t xml:space="preserve"> 1 ml</w:t>
            </w:r>
            <w:r>
              <w:rPr>
                <w:sz w:val="20"/>
                <w:szCs w:val="20"/>
              </w:rPr>
              <w:t xml:space="preserve"> </w:t>
            </w:r>
            <w:r w:rsidRPr="0023145B">
              <w:rPr>
                <w:sz w:val="16"/>
                <w:szCs w:val="16"/>
              </w:rPr>
              <w:t>x</w:t>
            </w:r>
            <w:r>
              <w:rPr>
                <w:sz w:val="20"/>
                <w:szCs w:val="20"/>
              </w:rPr>
              <w:t xml:space="preserve"> 5</w:t>
            </w:r>
          </w:p>
        </w:tc>
        <w:tc>
          <w:tcPr>
            <w:tcW w:w="2410" w:type="dxa"/>
          </w:tcPr>
          <w:p w:rsidR="00001213" w:rsidRDefault="00001213" w:rsidP="00001213">
            <w:pPr>
              <w:suppressAutoHyphens w:val="0"/>
            </w:pPr>
            <w:proofErr w:type="spellStart"/>
            <w:r w:rsidRPr="002A7CA2">
              <w:rPr>
                <w:sz w:val="20"/>
                <w:szCs w:val="20"/>
              </w:rPr>
              <w:t>kompl</w:t>
            </w:r>
            <w:proofErr w:type="spellEnd"/>
            <w:r w:rsidRPr="002A7CA2">
              <w:rPr>
                <w:sz w:val="20"/>
                <w:szCs w:val="20"/>
              </w:rPr>
              <w:t>.</w:t>
            </w:r>
          </w:p>
        </w:tc>
        <w:tc>
          <w:tcPr>
            <w:tcW w:w="2268" w:type="dxa"/>
            <w:vAlign w:val="center"/>
          </w:tcPr>
          <w:p w:rsidR="00001213" w:rsidRPr="004A6792" w:rsidRDefault="00001213" w:rsidP="00001213">
            <w:pPr>
              <w:suppressAutoHyphens w:val="0"/>
              <w:rPr>
                <w:sz w:val="20"/>
                <w:szCs w:val="20"/>
              </w:rPr>
            </w:pPr>
            <w:r>
              <w:rPr>
                <w:sz w:val="20"/>
                <w:szCs w:val="20"/>
              </w:rPr>
              <w:t>2</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proofErr w:type="spellStart"/>
            <w:r w:rsidRPr="004A6792">
              <w:rPr>
                <w:sz w:val="20"/>
                <w:szCs w:val="20"/>
              </w:rPr>
              <w:t>C.f.a.s</w:t>
            </w:r>
            <w:proofErr w:type="spellEnd"/>
            <w:r w:rsidRPr="004A6792">
              <w:rPr>
                <w:sz w:val="20"/>
                <w:szCs w:val="20"/>
              </w:rPr>
              <w:t>. PAC 1 ml</w:t>
            </w:r>
            <w:r>
              <w:rPr>
                <w:sz w:val="20"/>
                <w:szCs w:val="20"/>
              </w:rPr>
              <w:t xml:space="preserve"> </w:t>
            </w:r>
            <w:r w:rsidRPr="0023145B">
              <w:rPr>
                <w:sz w:val="16"/>
                <w:szCs w:val="16"/>
              </w:rPr>
              <w:t>x</w:t>
            </w:r>
            <w:r>
              <w:rPr>
                <w:sz w:val="20"/>
                <w:szCs w:val="20"/>
              </w:rPr>
              <w:t xml:space="preserve"> 3 </w:t>
            </w:r>
          </w:p>
        </w:tc>
        <w:tc>
          <w:tcPr>
            <w:tcW w:w="2410" w:type="dxa"/>
          </w:tcPr>
          <w:p w:rsidR="00001213" w:rsidRDefault="00001213" w:rsidP="00001213">
            <w:pPr>
              <w:suppressAutoHyphens w:val="0"/>
            </w:pPr>
            <w:proofErr w:type="spellStart"/>
            <w:r w:rsidRPr="002A7CA2">
              <w:rPr>
                <w:sz w:val="20"/>
                <w:szCs w:val="20"/>
              </w:rPr>
              <w:t>kompl</w:t>
            </w:r>
            <w:proofErr w:type="spellEnd"/>
            <w:r w:rsidRPr="002A7CA2">
              <w:rPr>
                <w:sz w:val="20"/>
                <w:szCs w:val="20"/>
              </w:rPr>
              <w:t>.</w:t>
            </w:r>
          </w:p>
        </w:tc>
        <w:tc>
          <w:tcPr>
            <w:tcW w:w="2268" w:type="dxa"/>
            <w:vAlign w:val="center"/>
          </w:tcPr>
          <w:p w:rsidR="00001213" w:rsidRPr="004A6792" w:rsidRDefault="00001213" w:rsidP="00001213">
            <w:pPr>
              <w:suppressAutoHyphens w:val="0"/>
              <w:rPr>
                <w:sz w:val="20"/>
                <w:szCs w:val="20"/>
              </w:rPr>
            </w:pPr>
            <w:r>
              <w:rPr>
                <w:sz w:val="20"/>
                <w:szCs w:val="20"/>
              </w:rPr>
              <w:t>2</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proofErr w:type="spellStart"/>
            <w:r w:rsidRPr="004A6792">
              <w:rPr>
                <w:sz w:val="20"/>
                <w:szCs w:val="20"/>
              </w:rPr>
              <w:t>C.f.a.s</w:t>
            </w:r>
            <w:proofErr w:type="spellEnd"/>
            <w:r w:rsidRPr="004A6792">
              <w:rPr>
                <w:sz w:val="20"/>
                <w:szCs w:val="20"/>
              </w:rPr>
              <w:t>. PUC 1 ml</w:t>
            </w:r>
            <w:r>
              <w:rPr>
                <w:sz w:val="20"/>
                <w:szCs w:val="20"/>
              </w:rPr>
              <w:t xml:space="preserve"> </w:t>
            </w:r>
            <w:r w:rsidRPr="0023145B">
              <w:rPr>
                <w:sz w:val="16"/>
                <w:szCs w:val="16"/>
              </w:rPr>
              <w:t>x</w:t>
            </w:r>
            <w:r>
              <w:rPr>
                <w:sz w:val="20"/>
                <w:szCs w:val="20"/>
              </w:rPr>
              <w:t xml:space="preserve"> 5</w:t>
            </w:r>
          </w:p>
        </w:tc>
        <w:tc>
          <w:tcPr>
            <w:tcW w:w="2410" w:type="dxa"/>
          </w:tcPr>
          <w:p w:rsidR="00001213" w:rsidRDefault="00001213" w:rsidP="00001213">
            <w:pPr>
              <w:suppressAutoHyphens w:val="0"/>
            </w:pPr>
            <w:proofErr w:type="spellStart"/>
            <w:r w:rsidRPr="002A7CA2">
              <w:rPr>
                <w:sz w:val="20"/>
                <w:szCs w:val="20"/>
              </w:rPr>
              <w:t>kompl</w:t>
            </w:r>
            <w:proofErr w:type="spellEnd"/>
            <w:r w:rsidRPr="002A7CA2">
              <w:rPr>
                <w:sz w:val="20"/>
                <w:szCs w:val="20"/>
              </w:rPr>
              <w:t>.</w:t>
            </w:r>
          </w:p>
        </w:tc>
        <w:tc>
          <w:tcPr>
            <w:tcW w:w="2268" w:type="dxa"/>
            <w:vAlign w:val="center"/>
          </w:tcPr>
          <w:p w:rsidR="00001213" w:rsidRPr="004A6792" w:rsidRDefault="00001213" w:rsidP="00001213">
            <w:pPr>
              <w:suppressAutoHyphens w:val="0"/>
              <w:rPr>
                <w:sz w:val="20"/>
                <w:szCs w:val="20"/>
              </w:rPr>
            </w:pPr>
            <w:r>
              <w:rPr>
                <w:sz w:val="20"/>
                <w:szCs w:val="20"/>
              </w:rPr>
              <w:t>2</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proofErr w:type="spellStart"/>
            <w:r w:rsidRPr="004A6792">
              <w:rPr>
                <w:sz w:val="20"/>
                <w:szCs w:val="20"/>
              </w:rPr>
              <w:t>Preciset</w:t>
            </w:r>
            <w:proofErr w:type="spellEnd"/>
            <w:r w:rsidRPr="004A6792">
              <w:rPr>
                <w:sz w:val="20"/>
                <w:szCs w:val="20"/>
              </w:rPr>
              <w:t xml:space="preserve"> RF 1 ml</w:t>
            </w:r>
            <w:r>
              <w:rPr>
                <w:sz w:val="20"/>
                <w:szCs w:val="20"/>
              </w:rPr>
              <w:t xml:space="preserve"> </w:t>
            </w:r>
            <w:r w:rsidRPr="0023145B">
              <w:rPr>
                <w:sz w:val="16"/>
                <w:szCs w:val="16"/>
              </w:rPr>
              <w:t>x</w:t>
            </w:r>
            <w:r>
              <w:rPr>
                <w:sz w:val="20"/>
                <w:szCs w:val="20"/>
              </w:rPr>
              <w:t xml:space="preserve"> 5</w:t>
            </w:r>
          </w:p>
        </w:tc>
        <w:tc>
          <w:tcPr>
            <w:tcW w:w="2410" w:type="dxa"/>
          </w:tcPr>
          <w:p w:rsidR="00001213" w:rsidRDefault="00001213" w:rsidP="00001213">
            <w:pPr>
              <w:suppressAutoHyphens w:val="0"/>
            </w:pPr>
            <w:proofErr w:type="spellStart"/>
            <w:r w:rsidRPr="002A7CA2">
              <w:rPr>
                <w:sz w:val="20"/>
                <w:szCs w:val="20"/>
              </w:rPr>
              <w:t>kompl</w:t>
            </w:r>
            <w:proofErr w:type="spellEnd"/>
            <w:r w:rsidRPr="002A7CA2">
              <w:rPr>
                <w:sz w:val="20"/>
                <w:szCs w:val="20"/>
              </w:rPr>
              <w:t>.</w:t>
            </w:r>
          </w:p>
        </w:tc>
        <w:tc>
          <w:tcPr>
            <w:tcW w:w="2268" w:type="dxa"/>
            <w:vAlign w:val="center"/>
          </w:tcPr>
          <w:p w:rsidR="00001213" w:rsidRPr="004A6792" w:rsidRDefault="00001213" w:rsidP="00001213">
            <w:pPr>
              <w:suppressAutoHyphens w:val="0"/>
              <w:rPr>
                <w:sz w:val="20"/>
                <w:szCs w:val="20"/>
              </w:rPr>
            </w:pPr>
            <w:r>
              <w:rPr>
                <w:sz w:val="20"/>
                <w:szCs w:val="20"/>
              </w:rPr>
              <w:t>2</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proofErr w:type="spellStart"/>
            <w:r w:rsidRPr="004A6792">
              <w:rPr>
                <w:sz w:val="20"/>
                <w:szCs w:val="20"/>
              </w:rPr>
              <w:t>C.f.a.s</w:t>
            </w:r>
            <w:proofErr w:type="spellEnd"/>
            <w:r w:rsidRPr="004A6792">
              <w:rPr>
                <w:sz w:val="20"/>
                <w:szCs w:val="20"/>
              </w:rPr>
              <w:t xml:space="preserve">. </w:t>
            </w:r>
            <w:proofErr w:type="spellStart"/>
            <w:r w:rsidRPr="004A6792">
              <w:rPr>
                <w:sz w:val="20"/>
                <w:szCs w:val="20"/>
              </w:rPr>
              <w:t>Lipids</w:t>
            </w:r>
            <w:proofErr w:type="spellEnd"/>
            <w:r w:rsidRPr="004A6792">
              <w:rPr>
                <w:sz w:val="20"/>
                <w:szCs w:val="20"/>
              </w:rPr>
              <w:t xml:space="preserve"> 1 ml</w:t>
            </w:r>
            <w:r>
              <w:rPr>
                <w:sz w:val="20"/>
                <w:szCs w:val="20"/>
              </w:rPr>
              <w:t xml:space="preserve"> </w:t>
            </w:r>
            <w:r w:rsidRPr="0023145B">
              <w:rPr>
                <w:sz w:val="16"/>
                <w:szCs w:val="16"/>
              </w:rPr>
              <w:t>x</w:t>
            </w:r>
            <w:r>
              <w:rPr>
                <w:sz w:val="20"/>
                <w:szCs w:val="20"/>
              </w:rPr>
              <w:t xml:space="preserve"> 3</w:t>
            </w:r>
          </w:p>
        </w:tc>
        <w:tc>
          <w:tcPr>
            <w:tcW w:w="2410" w:type="dxa"/>
          </w:tcPr>
          <w:p w:rsidR="00001213" w:rsidRDefault="00001213" w:rsidP="00001213">
            <w:pPr>
              <w:suppressAutoHyphens w:val="0"/>
            </w:pPr>
            <w:proofErr w:type="spellStart"/>
            <w:r w:rsidRPr="002A7CA2">
              <w:rPr>
                <w:sz w:val="20"/>
                <w:szCs w:val="20"/>
              </w:rPr>
              <w:t>kompl</w:t>
            </w:r>
            <w:proofErr w:type="spellEnd"/>
            <w:r w:rsidRPr="002A7CA2">
              <w:rPr>
                <w:sz w:val="20"/>
                <w:szCs w:val="20"/>
              </w:rPr>
              <w:t>.</w:t>
            </w:r>
          </w:p>
        </w:tc>
        <w:tc>
          <w:tcPr>
            <w:tcW w:w="2268" w:type="dxa"/>
            <w:vAlign w:val="center"/>
          </w:tcPr>
          <w:p w:rsidR="00001213" w:rsidRPr="004A6792" w:rsidRDefault="00001213" w:rsidP="00001213">
            <w:pPr>
              <w:suppressAutoHyphens w:val="0"/>
              <w:rPr>
                <w:sz w:val="20"/>
                <w:szCs w:val="20"/>
              </w:rPr>
            </w:pPr>
            <w:r>
              <w:rPr>
                <w:sz w:val="20"/>
                <w:szCs w:val="20"/>
              </w:rPr>
              <w:t>2</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proofErr w:type="spellStart"/>
            <w:r w:rsidRPr="004A6792">
              <w:rPr>
                <w:sz w:val="20"/>
                <w:szCs w:val="20"/>
              </w:rPr>
              <w:t>Cup</w:t>
            </w:r>
            <w:proofErr w:type="spellEnd"/>
            <w:r w:rsidRPr="004A6792">
              <w:rPr>
                <w:sz w:val="20"/>
                <w:szCs w:val="20"/>
              </w:rPr>
              <w:t xml:space="preserve"> </w:t>
            </w:r>
            <w:proofErr w:type="spellStart"/>
            <w:r w:rsidRPr="004A6792">
              <w:rPr>
                <w:sz w:val="20"/>
                <w:szCs w:val="20"/>
              </w:rPr>
              <w:t>Sample</w:t>
            </w:r>
            <w:proofErr w:type="spellEnd"/>
            <w:r w:rsidRPr="004A6792">
              <w:rPr>
                <w:sz w:val="20"/>
                <w:szCs w:val="20"/>
              </w:rPr>
              <w:t xml:space="preserve"> </w:t>
            </w:r>
            <w:proofErr w:type="spellStart"/>
            <w:r w:rsidRPr="004A6792">
              <w:rPr>
                <w:sz w:val="20"/>
                <w:szCs w:val="20"/>
              </w:rPr>
              <w:t>Blue</w:t>
            </w:r>
            <w:proofErr w:type="spellEnd"/>
          </w:p>
        </w:tc>
        <w:tc>
          <w:tcPr>
            <w:tcW w:w="2410" w:type="dxa"/>
          </w:tcPr>
          <w:p w:rsidR="00001213" w:rsidRPr="004A6792" w:rsidRDefault="00001213" w:rsidP="00001213">
            <w:pPr>
              <w:suppressAutoHyphens w:val="0"/>
              <w:rPr>
                <w:sz w:val="20"/>
                <w:szCs w:val="20"/>
              </w:rPr>
            </w:pPr>
            <w:r w:rsidRPr="004A6792">
              <w:rPr>
                <w:sz w:val="20"/>
                <w:szCs w:val="20"/>
              </w:rPr>
              <w:t>gab.</w:t>
            </w:r>
          </w:p>
        </w:tc>
        <w:tc>
          <w:tcPr>
            <w:tcW w:w="2268" w:type="dxa"/>
            <w:vAlign w:val="center"/>
          </w:tcPr>
          <w:p w:rsidR="00001213" w:rsidRPr="004A6792" w:rsidRDefault="00001213" w:rsidP="00001213">
            <w:pPr>
              <w:suppressAutoHyphens w:val="0"/>
              <w:rPr>
                <w:sz w:val="20"/>
                <w:szCs w:val="20"/>
              </w:rPr>
            </w:pPr>
            <w:r w:rsidRPr="004A6792">
              <w:rPr>
                <w:sz w:val="20"/>
                <w:szCs w:val="20"/>
              </w:rPr>
              <w:t>2000</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proofErr w:type="spellStart"/>
            <w:r w:rsidRPr="004A6792">
              <w:rPr>
                <w:sz w:val="20"/>
                <w:szCs w:val="20"/>
              </w:rPr>
              <w:t>Lamp</w:t>
            </w:r>
            <w:proofErr w:type="spellEnd"/>
            <w:r w:rsidRPr="004A6792">
              <w:rPr>
                <w:sz w:val="20"/>
                <w:szCs w:val="20"/>
              </w:rPr>
              <w:t xml:space="preserve"> </w:t>
            </w:r>
            <w:proofErr w:type="spellStart"/>
            <w:r w:rsidRPr="004A6792">
              <w:rPr>
                <w:sz w:val="20"/>
                <w:szCs w:val="20"/>
              </w:rPr>
              <w:t>Halogen</w:t>
            </w:r>
            <w:proofErr w:type="spellEnd"/>
            <w:r w:rsidRPr="004A6792">
              <w:rPr>
                <w:sz w:val="20"/>
                <w:szCs w:val="20"/>
              </w:rPr>
              <w:t xml:space="preserve"> 12 V/100 W </w:t>
            </w:r>
            <w:proofErr w:type="spellStart"/>
            <w:r w:rsidRPr="004A6792">
              <w:rPr>
                <w:sz w:val="20"/>
                <w:szCs w:val="20"/>
              </w:rPr>
              <w:t>Assy</w:t>
            </w:r>
            <w:proofErr w:type="spellEnd"/>
          </w:p>
        </w:tc>
        <w:tc>
          <w:tcPr>
            <w:tcW w:w="2410" w:type="dxa"/>
          </w:tcPr>
          <w:p w:rsidR="00001213" w:rsidRPr="004A6792" w:rsidRDefault="00001213" w:rsidP="00001213">
            <w:pPr>
              <w:suppressAutoHyphens w:val="0"/>
              <w:rPr>
                <w:sz w:val="20"/>
                <w:szCs w:val="20"/>
              </w:rPr>
            </w:pPr>
            <w:r w:rsidRPr="004A6792">
              <w:rPr>
                <w:sz w:val="20"/>
                <w:szCs w:val="20"/>
              </w:rPr>
              <w:t>gab.</w:t>
            </w:r>
          </w:p>
        </w:tc>
        <w:tc>
          <w:tcPr>
            <w:tcW w:w="2268" w:type="dxa"/>
            <w:vAlign w:val="center"/>
          </w:tcPr>
          <w:p w:rsidR="00001213" w:rsidRPr="004A6792" w:rsidRDefault="00001213" w:rsidP="00001213">
            <w:pPr>
              <w:suppressAutoHyphens w:val="0"/>
              <w:rPr>
                <w:sz w:val="20"/>
                <w:szCs w:val="20"/>
              </w:rPr>
            </w:pPr>
            <w:r w:rsidRPr="004A6792">
              <w:rPr>
                <w:sz w:val="20"/>
                <w:szCs w:val="20"/>
              </w:rPr>
              <w:t>1</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Pr="004A6792" w:rsidRDefault="00001213" w:rsidP="00001213">
            <w:pPr>
              <w:suppressAutoHyphens w:val="0"/>
              <w:rPr>
                <w:sz w:val="20"/>
                <w:szCs w:val="20"/>
              </w:rPr>
            </w:pPr>
            <w:proofErr w:type="spellStart"/>
            <w:r>
              <w:rPr>
                <w:sz w:val="20"/>
                <w:szCs w:val="20"/>
              </w:rPr>
              <w:t>PreciControl</w:t>
            </w:r>
            <w:proofErr w:type="spellEnd"/>
            <w:r>
              <w:rPr>
                <w:sz w:val="20"/>
                <w:szCs w:val="20"/>
              </w:rPr>
              <w:t xml:space="preserve"> </w:t>
            </w:r>
            <w:proofErr w:type="spellStart"/>
            <w:r>
              <w:rPr>
                <w:sz w:val="20"/>
                <w:szCs w:val="20"/>
              </w:rPr>
              <w:t>ClinChem</w:t>
            </w:r>
            <w:proofErr w:type="spellEnd"/>
            <w:r>
              <w:rPr>
                <w:sz w:val="20"/>
                <w:szCs w:val="20"/>
              </w:rPr>
              <w:t xml:space="preserve"> </w:t>
            </w:r>
            <w:proofErr w:type="spellStart"/>
            <w:r>
              <w:rPr>
                <w:sz w:val="20"/>
                <w:szCs w:val="20"/>
              </w:rPr>
              <w:t>Multi</w:t>
            </w:r>
            <w:proofErr w:type="spellEnd"/>
            <w:r>
              <w:rPr>
                <w:sz w:val="20"/>
                <w:szCs w:val="20"/>
              </w:rPr>
              <w:t xml:space="preserve"> 2    5ml</w:t>
            </w:r>
          </w:p>
        </w:tc>
        <w:tc>
          <w:tcPr>
            <w:tcW w:w="2410" w:type="dxa"/>
          </w:tcPr>
          <w:p w:rsidR="00001213" w:rsidRPr="004A6792" w:rsidRDefault="00001213" w:rsidP="00001213">
            <w:pPr>
              <w:suppressAutoHyphens w:val="0"/>
              <w:rPr>
                <w:sz w:val="20"/>
                <w:szCs w:val="20"/>
              </w:rPr>
            </w:pPr>
            <w:r>
              <w:rPr>
                <w:sz w:val="20"/>
                <w:szCs w:val="20"/>
              </w:rPr>
              <w:t>gab.</w:t>
            </w:r>
          </w:p>
        </w:tc>
        <w:tc>
          <w:tcPr>
            <w:tcW w:w="2268" w:type="dxa"/>
            <w:vAlign w:val="center"/>
          </w:tcPr>
          <w:p w:rsidR="00001213" w:rsidRPr="004A6792" w:rsidRDefault="00001213" w:rsidP="00001213">
            <w:pPr>
              <w:suppressAutoHyphens w:val="0"/>
              <w:rPr>
                <w:sz w:val="20"/>
                <w:szCs w:val="20"/>
              </w:rPr>
            </w:pPr>
            <w:r>
              <w:rPr>
                <w:sz w:val="20"/>
                <w:szCs w:val="20"/>
              </w:rPr>
              <w:t>20</w:t>
            </w:r>
          </w:p>
        </w:tc>
      </w:tr>
      <w:tr w:rsidR="00001213" w:rsidRPr="004A6792" w:rsidTr="00001213">
        <w:tc>
          <w:tcPr>
            <w:tcW w:w="959" w:type="dxa"/>
            <w:vAlign w:val="center"/>
          </w:tcPr>
          <w:p w:rsidR="00001213" w:rsidRPr="004A6792" w:rsidRDefault="00001213" w:rsidP="00001213">
            <w:pPr>
              <w:numPr>
                <w:ilvl w:val="0"/>
                <w:numId w:val="17"/>
              </w:numPr>
              <w:suppressAutoHyphens w:val="0"/>
              <w:autoSpaceDE/>
              <w:ind w:left="142" w:firstLine="0"/>
              <w:rPr>
                <w:sz w:val="20"/>
                <w:szCs w:val="20"/>
              </w:rPr>
            </w:pPr>
          </w:p>
        </w:tc>
        <w:tc>
          <w:tcPr>
            <w:tcW w:w="3685" w:type="dxa"/>
          </w:tcPr>
          <w:p w:rsidR="00001213" w:rsidRDefault="00001213" w:rsidP="00001213">
            <w:pPr>
              <w:suppressAutoHyphens w:val="0"/>
              <w:rPr>
                <w:sz w:val="20"/>
                <w:szCs w:val="20"/>
              </w:rPr>
            </w:pPr>
            <w:proofErr w:type="spellStart"/>
            <w:r>
              <w:rPr>
                <w:sz w:val="20"/>
                <w:szCs w:val="20"/>
              </w:rPr>
              <w:t>Microalbumin</w:t>
            </w:r>
            <w:proofErr w:type="spellEnd"/>
            <w:r>
              <w:rPr>
                <w:sz w:val="20"/>
                <w:szCs w:val="20"/>
              </w:rPr>
              <w:t xml:space="preserve"> Control</w:t>
            </w:r>
          </w:p>
        </w:tc>
        <w:tc>
          <w:tcPr>
            <w:tcW w:w="2410" w:type="dxa"/>
          </w:tcPr>
          <w:p w:rsidR="00001213" w:rsidRDefault="00001213" w:rsidP="00001213">
            <w:pPr>
              <w:suppressAutoHyphens w:val="0"/>
              <w:rPr>
                <w:sz w:val="20"/>
                <w:szCs w:val="20"/>
              </w:rPr>
            </w:pPr>
            <w:r>
              <w:rPr>
                <w:sz w:val="20"/>
                <w:szCs w:val="20"/>
              </w:rPr>
              <w:t>gab.</w:t>
            </w:r>
          </w:p>
        </w:tc>
        <w:tc>
          <w:tcPr>
            <w:tcW w:w="2268" w:type="dxa"/>
            <w:vAlign w:val="center"/>
          </w:tcPr>
          <w:p w:rsidR="00001213" w:rsidRDefault="00001213" w:rsidP="00001213">
            <w:pPr>
              <w:suppressAutoHyphens w:val="0"/>
              <w:rPr>
                <w:sz w:val="20"/>
                <w:szCs w:val="20"/>
              </w:rPr>
            </w:pPr>
            <w:r>
              <w:rPr>
                <w:sz w:val="20"/>
                <w:szCs w:val="20"/>
              </w:rPr>
              <w:t>6</w:t>
            </w:r>
          </w:p>
        </w:tc>
      </w:tr>
      <w:tr w:rsidR="00216F5C" w:rsidRPr="004A6792" w:rsidTr="00001213">
        <w:tc>
          <w:tcPr>
            <w:tcW w:w="959" w:type="dxa"/>
            <w:vAlign w:val="center"/>
          </w:tcPr>
          <w:p w:rsidR="00216F5C" w:rsidRPr="004A6792" w:rsidRDefault="00216F5C" w:rsidP="00001213">
            <w:pPr>
              <w:numPr>
                <w:ilvl w:val="0"/>
                <w:numId w:val="17"/>
              </w:numPr>
              <w:suppressAutoHyphens w:val="0"/>
              <w:autoSpaceDE/>
              <w:ind w:left="142" w:firstLine="0"/>
              <w:rPr>
                <w:sz w:val="20"/>
                <w:szCs w:val="20"/>
              </w:rPr>
            </w:pPr>
          </w:p>
        </w:tc>
        <w:tc>
          <w:tcPr>
            <w:tcW w:w="3685" w:type="dxa"/>
          </w:tcPr>
          <w:p w:rsidR="00216F5C" w:rsidRDefault="00216F5C" w:rsidP="00001213">
            <w:pPr>
              <w:suppressAutoHyphens w:val="0"/>
              <w:rPr>
                <w:sz w:val="20"/>
                <w:szCs w:val="20"/>
              </w:rPr>
            </w:pPr>
            <w:r>
              <w:rPr>
                <w:sz w:val="20"/>
                <w:szCs w:val="20"/>
              </w:rPr>
              <w:t>GGT</w:t>
            </w:r>
          </w:p>
        </w:tc>
        <w:tc>
          <w:tcPr>
            <w:tcW w:w="2410" w:type="dxa"/>
          </w:tcPr>
          <w:p w:rsidR="00216F5C" w:rsidRDefault="00216F5C" w:rsidP="00001213">
            <w:pPr>
              <w:suppressAutoHyphens w:val="0"/>
              <w:rPr>
                <w:sz w:val="20"/>
                <w:szCs w:val="20"/>
              </w:rPr>
            </w:pPr>
            <w:r>
              <w:rPr>
                <w:sz w:val="20"/>
                <w:szCs w:val="20"/>
              </w:rPr>
              <w:t>kasete</w:t>
            </w:r>
          </w:p>
        </w:tc>
        <w:tc>
          <w:tcPr>
            <w:tcW w:w="2268" w:type="dxa"/>
            <w:vAlign w:val="center"/>
          </w:tcPr>
          <w:p w:rsidR="00216F5C" w:rsidRDefault="00216F5C" w:rsidP="00001213">
            <w:pPr>
              <w:suppressAutoHyphens w:val="0"/>
              <w:rPr>
                <w:sz w:val="20"/>
                <w:szCs w:val="20"/>
              </w:rPr>
            </w:pPr>
            <w:r>
              <w:rPr>
                <w:sz w:val="20"/>
                <w:szCs w:val="20"/>
              </w:rPr>
              <w:t>3</w:t>
            </w:r>
          </w:p>
        </w:tc>
      </w:tr>
      <w:tr w:rsidR="00216F5C" w:rsidRPr="004A6792" w:rsidTr="00001213">
        <w:tc>
          <w:tcPr>
            <w:tcW w:w="959" w:type="dxa"/>
            <w:vAlign w:val="center"/>
          </w:tcPr>
          <w:p w:rsidR="00216F5C" w:rsidRPr="004A6792" w:rsidRDefault="00216F5C" w:rsidP="00001213">
            <w:pPr>
              <w:numPr>
                <w:ilvl w:val="0"/>
                <w:numId w:val="17"/>
              </w:numPr>
              <w:suppressAutoHyphens w:val="0"/>
              <w:autoSpaceDE/>
              <w:ind w:left="142" w:firstLine="0"/>
              <w:rPr>
                <w:sz w:val="20"/>
                <w:szCs w:val="20"/>
              </w:rPr>
            </w:pPr>
          </w:p>
        </w:tc>
        <w:tc>
          <w:tcPr>
            <w:tcW w:w="3685" w:type="dxa"/>
          </w:tcPr>
          <w:p w:rsidR="00216F5C" w:rsidRDefault="00216F5C" w:rsidP="00001213">
            <w:pPr>
              <w:suppressAutoHyphens w:val="0"/>
              <w:rPr>
                <w:sz w:val="20"/>
                <w:szCs w:val="20"/>
              </w:rPr>
            </w:pPr>
            <w:proofErr w:type="spellStart"/>
            <w:r>
              <w:rPr>
                <w:sz w:val="20"/>
                <w:szCs w:val="20"/>
              </w:rPr>
              <w:t>Probe</w:t>
            </w:r>
            <w:proofErr w:type="spellEnd"/>
            <w:r>
              <w:rPr>
                <w:sz w:val="20"/>
                <w:szCs w:val="20"/>
              </w:rPr>
              <w:t xml:space="preserve"> </w:t>
            </w:r>
            <w:proofErr w:type="spellStart"/>
            <w:r>
              <w:rPr>
                <w:sz w:val="20"/>
                <w:szCs w:val="20"/>
              </w:rPr>
              <w:t>Set</w:t>
            </w:r>
            <w:proofErr w:type="spellEnd"/>
            <w:r>
              <w:rPr>
                <w:sz w:val="20"/>
                <w:szCs w:val="20"/>
              </w:rPr>
              <w:t xml:space="preserve"> </w:t>
            </w:r>
            <w:proofErr w:type="spellStart"/>
            <w:r>
              <w:rPr>
                <w:sz w:val="20"/>
                <w:szCs w:val="20"/>
              </w:rPr>
              <w:t>Integra</w:t>
            </w:r>
            <w:proofErr w:type="spellEnd"/>
            <w:r>
              <w:rPr>
                <w:sz w:val="20"/>
                <w:szCs w:val="20"/>
              </w:rPr>
              <w:t xml:space="preserve"> 400/400 plus</w:t>
            </w:r>
          </w:p>
        </w:tc>
        <w:tc>
          <w:tcPr>
            <w:tcW w:w="2410" w:type="dxa"/>
          </w:tcPr>
          <w:p w:rsidR="00216F5C" w:rsidRDefault="00216F5C" w:rsidP="00001213">
            <w:pPr>
              <w:suppressAutoHyphens w:val="0"/>
              <w:rPr>
                <w:sz w:val="20"/>
                <w:szCs w:val="20"/>
              </w:rPr>
            </w:pPr>
            <w:r>
              <w:rPr>
                <w:sz w:val="20"/>
                <w:szCs w:val="20"/>
              </w:rPr>
              <w:t>komplekts</w:t>
            </w:r>
          </w:p>
        </w:tc>
        <w:tc>
          <w:tcPr>
            <w:tcW w:w="2268" w:type="dxa"/>
            <w:vAlign w:val="center"/>
          </w:tcPr>
          <w:p w:rsidR="00216F5C" w:rsidRDefault="00216F5C" w:rsidP="00001213">
            <w:pPr>
              <w:suppressAutoHyphens w:val="0"/>
              <w:rPr>
                <w:sz w:val="20"/>
                <w:szCs w:val="20"/>
              </w:rPr>
            </w:pPr>
            <w:r>
              <w:rPr>
                <w:sz w:val="20"/>
                <w:szCs w:val="20"/>
              </w:rPr>
              <w:t>2</w:t>
            </w:r>
          </w:p>
        </w:tc>
      </w:tr>
    </w:tbl>
    <w:p w:rsidR="00001213" w:rsidRDefault="00001213" w:rsidP="00001213">
      <w:pPr>
        <w:pStyle w:val="BodyText2"/>
        <w:widowControl w:val="0"/>
        <w:tabs>
          <w:tab w:val="left" w:pos="319"/>
        </w:tabs>
        <w:suppressAutoHyphens w:val="0"/>
        <w:ind w:right="24"/>
        <w:rPr>
          <w:b/>
          <w:bCs/>
        </w:rPr>
      </w:pPr>
    </w:p>
    <w:p w:rsidR="00001213" w:rsidRPr="00943110" w:rsidRDefault="00001213" w:rsidP="00001213">
      <w:pPr>
        <w:pStyle w:val="ListParagraph"/>
        <w:numPr>
          <w:ilvl w:val="0"/>
          <w:numId w:val="10"/>
        </w:numPr>
        <w:suppressAutoHyphens w:val="0"/>
        <w:jc w:val="both"/>
        <w:rPr>
          <w:b/>
          <w:sz w:val="22"/>
          <w:szCs w:val="22"/>
        </w:rPr>
      </w:pPr>
      <w:r w:rsidRPr="00943110">
        <w:rPr>
          <w:b/>
          <w:sz w:val="22"/>
          <w:szCs w:val="22"/>
        </w:rPr>
        <w:t>Daļa</w:t>
      </w:r>
      <w:r>
        <w:rPr>
          <w:b/>
          <w:sz w:val="22"/>
          <w:szCs w:val="22"/>
        </w:rPr>
        <w:t xml:space="preserve"> – </w:t>
      </w:r>
      <w:r w:rsidRPr="00943110">
        <w:rPr>
          <w:b/>
          <w:sz w:val="22"/>
          <w:szCs w:val="22"/>
        </w:rPr>
        <w:t>Laboratorijas reaģenti un preces analizatoram „SYSMEX CA-500”</w:t>
      </w:r>
    </w:p>
    <w:p w:rsidR="00001213" w:rsidRPr="00943110" w:rsidRDefault="00001213" w:rsidP="00001213">
      <w:pPr>
        <w:pStyle w:val="ListParagraph"/>
        <w:numPr>
          <w:ilvl w:val="1"/>
          <w:numId w:val="10"/>
        </w:numPr>
        <w:suppressAutoHyphens w:val="0"/>
        <w:jc w:val="both"/>
        <w:rPr>
          <w:sz w:val="22"/>
          <w:szCs w:val="22"/>
        </w:rPr>
      </w:pPr>
      <w:r w:rsidRPr="00943110">
        <w:rPr>
          <w:sz w:val="22"/>
          <w:szCs w:val="22"/>
        </w:rPr>
        <w:t>Rakstisks analizatora ražotāja atzinums par piedāvāto reaģentu piemērotību analizatoram „</w:t>
      </w:r>
      <w:r>
        <w:rPr>
          <w:sz w:val="22"/>
          <w:szCs w:val="22"/>
        </w:rPr>
        <w:t>SYSMEX CA-500</w:t>
      </w:r>
      <w:r w:rsidRPr="00943110">
        <w:rPr>
          <w:sz w:val="22"/>
          <w:szCs w:val="22"/>
        </w:rPr>
        <w:t>”.</w:t>
      </w:r>
    </w:p>
    <w:p w:rsidR="00001213" w:rsidRPr="00943110" w:rsidRDefault="00001213" w:rsidP="00001213">
      <w:pPr>
        <w:pStyle w:val="ListParagraph"/>
        <w:numPr>
          <w:ilvl w:val="1"/>
          <w:numId w:val="10"/>
        </w:numPr>
        <w:suppressAutoHyphens w:val="0"/>
        <w:jc w:val="both"/>
        <w:rPr>
          <w:sz w:val="22"/>
          <w:szCs w:val="22"/>
        </w:rPr>
      </w:pPr>
      <w:r w:rsidRPr="00943110">
        <w:rPr>
          <w:sz w:val="22"/>
          <w:szCs w:val="22"/>
        </w:rPr>
        <w:t>Reaģentu piegādātājs garantē analizatora tehnisko apkopi un servisu.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111"/>
        <w:gridCol w:w="1984"/>
        <w:gridCol w:w="2268"/>
      </w:tblGrid>
      <w:tr w:rsidR="00001213" w:rsidRPr="004A6792" w:rsidTr="00001213">
        <w:tc>
          <w:tcPr>
            <w:tcW w:w="959" w:type="dxa"/>
            <w:vAlign w:val="center"/>
          </w:tcPr>
          <w:p w:rsidR="00001213" w:rsidRPr="004A6792" w:rsidRDefault="00001213" w:rsidP="00001213">
            <w:pPr>
              <w:suppressAutoHyphens w:val="0"/>
              <w:rPr>
                <w:b/>
                <w:sz w:val="20"/>
                <w:szCs w:val="20"/>
              </w:rPr>
            </w:pPr>
            <w:r w:rsidRPr="004A6792">
              <w:rPr>
                <w:b/>
                <w:sz w:val="20"/>
                <w:szCs w:val="20"/>
              </w:rPr>
              <w:t>Nr. p. k.</w:t>
            </w:r>
          </w:p>
        </w:tc>
        <w:tc>
          <w:tcPr>
            <w:tcW w:w="4111" w:type="dxa"/>
            <w:vAlign w:val="center"/>
          </w:tcPr>
          <w:p w:rsidR="00001213" w:rsidRPr="004A6792" w:rsidRDefault="00001213" w:rsidP="00001213">
            <w:pPr>
              <w:suppressAutoHyphens w:val="0"/>
              <w:rPr>
                <w:b/>
                <w:sz w:val="20"/>
                <w:szCs w:val="20"/>
              </w:rPr>
            </w:pPr>
            <w:r w:rsidRPr="004A6792">
              <w:rPr>
                <w:b/>
                <w:sz w:val="20"/>
                <w:szCs w:val="20"/>
              </w:rPr>
              <w:t>Reaģenta/preces nosaukums</w:t>
            </w:r>
          </w:p>
        </w:tc>
        <w:tc>
          <w:tcPr>
            <w:tcW w:w="1984" w:type="dxa"/>
            <w:vAlign w:val="center"/>
          </w:tcPr>
          <w:p w:rsidR="00001213" w:rsidRPr="004A6792" w:rsidRDefault="00001213" w:rsidP="00001213">
            <w:pPr>
              <w:suppressAutoHyphens w:val="0"/>
              <w:rPr>
                <w:b/>
                <w:sz w:val="20"/>
                <w:szCs w:val="20"/>
              </w:rPr>
            </w:pPr>
            <w:r w:rsidRPr="004A6792">
              <w:rPr>
                <w:b/>
                <w:sz w:val="20"/>
                <w:szCs w:val="20"/>
              </w:rPr>
              <w:t>Vienība</w:t>
            </w:r>
          </w:p>
        </w:tc>
        <w:tc>
          <w:tcPr>
            <w:tcW w:w="2268" w:type="dxa"/>
            <w:vAlign w:val="center"/>
          </w:tcPr>
          <w:p w:rsidR="00001213" w:rsidRPr="004A6792" w:rsidRDefault="00001213" w:rsidP="00001213">
            <w:pPr>
              <w:suppressAutoHyphens w:val="0"/>
              <w:rPr>
                <w:b/>
                <w:sz w:val="20"/>
                <w:szCs w:val="20"/>
              </w:rPr>
            </w:pPr>
            <w:r w:rsidRPr="004A6792">
              <w:rPr>
                <w:b/>
                <w:sz w:val="20"/>
                <w:szCs w:val="20"/>
              </w:rPr>
              <w:t xml:space="preserve">Daudzums gadā, </w:t>
            </w:r>
            <w:r w:rsidRPr="004A6792">
              <w:rPr>
                <w:sz w:val="20"/>
                <w:szCs w:val="20"/>
              </w:rPr>
              <w:t>vienības</w:t>
            </w:r>
          </w:p>
        </w:tc>
      </w:tr>
      <w:tr w:rsidR="00001213" w:rsidRPr="004A6792" w:rsidTr="00001213">
        <w:tc>
          <w:tcPr>
            <w:tcW w:w="959" w:type="dxa"/>
            <w:vAlign w:val="center"/>
          </w:tcPr>
          <w:p w:rsidR="00001213" w:rsidRPr="004A6792" w:rsidRDefault="00001213" w:rsidP="00001213">
            <w:pPr>
              <w:numPr>
                <w:ilvl w:val="0"/>
                <w:numId w:val="18"/>
              </w:numPr>
              <w:suppressAutoHyphens w:val="0"/>
              <w:autoSpaceDE/>
              <w:rPr>
                <w:sz w:val="20"/>
                <w:szCs w:val="20"/>
              </w:rPr>
            </w:pPr>
          </w:p>
        </w:tc>
        <w:tc>
          <w:tcPr>
            <w:tcW w:w="4111" w:type="dxa"/>
          </w:tcPr>
          <w:p w:rsidR="00001213" w:rsidRPr="004A6792" w:rsidRDefault="00001213" w:rsidP="00001213">
            <w:pPr>
              <w:suppressAutoHyphens w:val="0"/>
              <w:rPr>
                <w:sz w:val="20"/>
                <w:szCs w:val="20"/>
              </w:rPr>
            </w:pPr>
            <w:proofErr w:type="spellStart"/>
            <w:r>
              <w:rPr>
                <w:sz w:val="20"/>
                <w:szCs w:val="20"/>
              </w:rPr>
              <w:t>Thromborel</w:t>
            </w:r>
            <w:proofErr w:type="spellEnd"/>
            <w:r>
              <w:rPr>
                <w:sz w:val="20"/>
                <w:szCs w:val="20"/>
              </w:rPr>
              <w:t xml:space="preserve"> S 10x4 ml</w:t>
            </w:r>
          </w:p>
        </w:tc>
        <w:tc>
          <w:tcPr>
            <w:tcW w:w="1984" w:type="dxa"/>
            <w:vAlign w:val="center"/>
          </w:tcPr>
          <w:p w:rsidR="00001213" w:rsidRPr="004A6792" w:rsidRDefault="00001213" w:rsidP="00001213">
            <w:pPr>
              <w:suppressAutoHyphens w:val="0"/>
              <w:rPr>
                <w:sz w:val="20"/>
                <w:szCs w:val="20"/>
              </w:rPr>
            </w:pPr>
            <w:r w:rsidRPr="004A6792">
              <w:rPr>
                <w:sz w:val="20"/>
                <w:szCs w:val="20"/>
              </w:rPr>
              <w:t>iepak.</w:t>
            </w:r>
          </w:p>
        </w:tc>
        <w:tc>
          <w:tcPr>
            <w:tcW w:w="2268" w:type="dxa"/>
            <w:vAlign w:val="center"/>
          </w:tcPr>
          <w:p w:rsidR="00001213" w:rsidRPr="004A6792" w:rsidRDefault="00001213" w:rsidP="00001213">
            <w:pPr>
              <w:suppressAutoHyphens w:val="0"/>
              <w:rPr>
                <w:sz w:val="20"/>
                <w:szCs w:val="20"/>
              </w:rPr>
            </w:pPr>
            <w:r>
              <w:rPr>
                <w:sz w:val="20"/>
                <w:szCs w:val="20"/>
              </w:rPr>
              <w:t>6</w:t>
            </w:r>
          </w:p>
        </w:tc>
      </w:tr>
      <w:tr w:rsidR="00001213" w:rsidRPr="004A6792" w:rsidTr="00001213">
        <w:tc>
          <w:tcPr>
            <w:tcW w:w="959" w:type="dxa"/>
            <w:vAlign w:val="center"/>
          </w:tcPr>
          <w:p w:rsidR="00001213" w:rsidRPr="004A6792" w:rsidRDefault="00001213" w:rsidP="00001213">
            <w:pPr>
              <w:numPr>
                <w:ilvl w:val="0"/>
                <w:numId w:val="18"/>
              </w:numPr>
              <w:suppressAutoHyphens w:val="0"/>
              <w:autoSpaceDE/>
              <w:rPr>
                <w:sz w:val="20"/>
                <w:szCs w:val="20"/>
              </w:rPr>
            </w:pPr>
          </w:p>
        </w:tc>
        <w:tc>
          <w:tcPr>
            <w:tcW w:w="4111" w:type="dxa"/>
          </w:tcPr>
          <w:p w:rsidR="00001213" w:rsidRPr="004A6792" w:rsidRDefault="00001213" w:rsidP="00001213">
            <w:pPr>
              <w:suppressAutoHyphens w:val="0"/>
              <w:rPr>
                <w:sz w:val="20"/>
                <w:szCs w:val="20"/>
              </w:rPr>
            </w:pPr>
            <w:r>
              <w:rPr>
                <w:sz w:val="20"/>
                <w:szCs w:val="20"/>
              </w:rPr>
              <w:t>PT-</w:t>
            </w:r>
            <w:proofErr w:type="spellStart"/>
            <w:r>
              <w:rPr>
                <w:sz w:val="20"/>
                <w:szCs w:val="20"/>
              </w:rPr>
              <w:t>Multi</w:t>
            </w:r>
            <w:proofErr w:type="spellEnd"/>
            <w:r>
              <w:rPr>
                <w:sz w:val="20"/>
                <w:szCs w:val="20"/>
              </w:rPr>
              <w:t xml:space="preserve"> Calibrator 6x1 ml</w:t>
            </w:r>
          </w:p>
        </w:tc>
        <w:tc>
          <w:tcPr>
            <w:tcW w:w="1984" w:type="dxa"/>
            <w:vAlign w:val="center"/>
          </w:tcPr>
          <w:p w:rsidR="00001213" w:rsidRPr="004A6792" w:rsidRDefault="00001213" w:rsidP="00001213">
            <w:pPr>
              <w:suppressAutoHyphens w:val="0"/>
              <w:rPr>
                <w:sz w:val="20"/>
                <w:szCs w:val="20"/>
              </w:rPr>
            </w:pPr>
            <w:r w:rsidRPr="004A6792">
              <w:rPr>
                <w:sz w:val="20"/>
                <w:szCs w:val="20"/>
              </w:rPr>
              <w:t>iepak.</w:t>
            </w:r>
          </w:p>
        </w:tc>
        <w:tc>
          <w:tcPr>
            <w:tcW w:w="2268" w:type="dxa"/>
            <w:vAlign w:val="center"/>
          </w:tcPr>
          <w:p w:rsidR="00001213" w:rsidRPr="004A6792" w:rsidRDefault="00001213" w:rsidP="00001213">
            <w:pPr>
              <w:suppressAutoHyphens w:val="0"/>
              <w:rPr>
                <w:sz w:val="20"/>
                <w:szCs w:val="20"/>
              </w:rPr>
            </w:pPr>
            <w:r>
              <w:rPr>
                <w:sz w:val="20"/>
                <w:szCs w:val="20"/>
              </w:rPr>
              <w:t>1</w:t>
            </w:r>
          </w:p>
        </w:tc>
      </w:tr>
      <w:tr w:rsidR="00001213" w:rsidRPr="004A6792" w:rsidTr="00001213">
        <w:tc>
          <w:tcPr>
            <w:tcW w:w="959" w:type="dxa"/>
            <w:vAlign w:val="center"/>
          </w:tcPr>
          <w:p w:rsidR="00001213" w:rsidRPr="004A6792" w:rsidRDefault="00001213" w:rsidP="00001213">
            <w:pPr>
              <w:numPr>
                <w:ilvl w:val="0"/>
                <w:numId w:val="18"/>
              </w:numPr>
              <w:suppressAutoHyphens w:val="0"/>
              <w:autoSpaceDE/>
              <w:rPr>
                <w:sz w:val="20"/>
                <w:szCs w:val="20"/>
              </w:rPr>
            </w:pPr>
          </w:p>
        </w:tc>
        <w:tc>
          <w:tcPr>
            <w:tcW w:w="4111" w:type="dxa"/>
          </w:tcPr>
          <w:p w:rsidR="00001213" w:rsidRPr="004A6792" w:rsidRDefault="00001213" w:rsidP="00001213">
            <w:pPr>
              <w:suppressAutoHyphens w:val="0"/>
              <w:rPr>
                <w:sz w:val="20"/>
                <w:szCs w:val="20"/>
              </w:rPr>
            </w:pPr>
            <w:proofErr w:type="spellStart"/>
            <w:r>
              <w:rPr>
                <w:sz w:val="20"/>
                <w:szCs w:val="20"/>
              </w:rPr>
              <w:t>Actin</w:t>
            </w:r>
            <w:proofErr w:type="spellEnd"/>
            <w:r>
              <w:rPr>
                <w:sz w:val="20"/>
                <w:szCs w:val="20"/>
              </w:rPr>
              <w:t xml:space="preserve"> FSL 10x2 ml</w:t>
            </w:r>
          </w:p>
        </w:tc>
        <w:tc>
          <w:tcPr>
            <w:tcW w:w="1984" w:type="dxa"/>
            <w:vAlign w:val="center"/>
          </w:tcPr>
          <w:p w:rsidR="00001213" w:rsidRPr="004A6792" w:rsidRDefault="00001213" w:rsidP="00001213">
            <w:pPr>
              <w:suppressAutoHyphens w:val="0"/>
              <w:rPr>
                <w:sz w:val="20"/>
                <w:szCs w:val="20"/>
              </w:rPr>
            </w:pPr>
            <w:r w:rsidRPr="004A6792">
              <w:rPr>
                <w:sz w:val="20"/>
                <w:szCs w:val="20"/>
              </w:rPr>
              <w:t>iepak.</w:t>
            </w:r>
          </w:p>
        </w:tc>
        <w:tc>
          <w:tcPr>
            <w:tcW w:w="2268" w:type="dxa"/>
            <w:vAlign w:val="center"/>
          </w:tcPr>
          <w:p w:rsidR="00001213" w:rsidRPr="004A6792" w:rsidRDefault="00001213" w:rsidP="00001213">
            <w:pPr>
              <w:suppressAutoHyphens w:val="0"/>
              <w:rPr>
                <w:sz w:val="20"/>
                <w:szCs w:val="20"/>
              </w:rPr>
            </w:pPr>
            <w:r>
              <w:rPr>
                <w:sz w:val="20"/>
                <w:szCs w:val="20"/>
              </w:rPr>
              <w:t>6</w:t>
            </w:r>
          </w:p>
        </w:tc>
      </w:tr>
      <w:tr w:rsidR="00001213" w:rsidRPr="004A6792" w:rsidTr="00001213">
        <w:tc>
          <w:tcPr>
            <w:tcW w:w="959" w:type="dxa"/>
            <w:vAlign w:val="center"/>
          </w:tcPr>
          <w:p w:rsidR="00001213" w:rsidRPr="004A6792" w:rsidRDefault="00001213" w:rsidP="00001213">
            <w:pPr>
              <w:numPr>
                <w:ilvl w:val="0"/>
                <w:numId w:val="18"/>
              </w:numPr>
              <w:suppressAutoHyphens w:val="0"/>
              <w:autoSpaceDE/>
              <w:rPr>
                <w:sz w:val="20"/>
                <w:szCs w:val="20"/>
              </w:rPr>
            </w:pPr>
          </w:p>
        </w:tc>
        <w:tc>
          <w:tcPr>
            <w:tcW w:w="4111" w:type="dxa"/>
          </w:tcPr>
          <w:p w:rsidR="00001213" w:rsidRPr="004A6792" w:rsidRDefault="00001213" w:rsidP="00001213">
            <w:pPr>
              <w:suppressAutoHyphens w:val="0"/>
              <w:rPr>
                <w:sz w:val="20"/>
                <w:szCs w:val="20"/>
              </w:rPr>
            </w:pPr>
            <w:proofErr w:type="spellStart"/>
            <w:r>
              <w:rPr>
                <w:sz w:val="20"/>
                <w:szCs w:val="20"/>
              </w:rPr>
              <w:t>Calcium</w:t>
            </w:r>
            <w:proofErr w:type="spellEnd"/>
            <w:r>
              <w:rPr>
                <w:sz w:val="20"/>
                <w:szCs w:val="20"/>
              </w:rPr>
              <w:t xml:space="preserve"> </w:t>
            </w:r>
            <w:proofErr w:type="spellStart"/>
            <w:r>
              <w:rPr>
                <w:sz w:val="20"/>
                <w:szCs w:val="20"/>
              </w:rPr>
              <w:t>chloride</w:t>
            </w:r>
            <w:proofErr w:type="spellEnd"/>
            <w:r>
              <w:rPr>
                <w:sz w:val="20"/>
                <w:szCs w:val="20"/>
              </w:rPr>
              <w:t xml:space="preserve"> </w:t>
            </w:r>
            <w:proofErr w:type="spellStart"/>
            <w:r>
              <w:rPr>
                <w:sz w:val="20"/>
                <w:szCs w:val="20"/>
              </w:rPr>
              <w:t>solution</w:t>
            </w:r>
            <w:proofErr w:type="spellEnd"/>
            <w:r>
              <w:rPr>
                <w:sz w:val="20"/>
                <w:szCs w:val="20"/>
              </w:rPr>
              <w:t>, 0,025 mol/l 10x15ml</w:t>
            </w:r>
          </w:p>
        </w:tc>
        <w:tc>
          <w:tcPr>
            <w:tcW w:w="1984" w:type="dxa"/>
            <w:vAlign w:val="center"/>
          </w:tcPr>
          <w:p w:rsidR="00001213" w:rsidRPr="004A6792" w:rsidRDefault="00001213" w:rsidP="00001213">
            <w:pPr>
              <w:suppressAutoHyphens w:val="0"/>
              <w:rPr>
                <w:sz w:val="20"/>
                <w:szCs w:val="20"/>
              </w:rPr>
            </w:pPr>
            <w:r w:rsidRPr="004A6792">
              <w:rPr>
                <w:sz w:val="20"/>
                <w:szCs w:val="20"/>
              </w:rPr>
              <w:t>iepak.</w:t>
            </w:r>
          </w:p>
        </w:tc>
        <w:tc>
          <w:tcPr>
            <w:tcW w:w="2268" w:type="dxa"/>
            <w:vAlign w:val="center"/>
          </w:tcPr>
          <w:p w:rsidR="00001213" w:rsidRPr="004A6792" w:rsidRDefault="00001213" w:rsidP="00001213">
            <w:pPr>
              <w:suppressAutoHyphens w:val="0"/>
              <w:rPr>
                <w:sz w:val="20"/>
                <w:szCs w:val="20"/>
              </w:rPr>
            </w:pPr>
            <w:r>
              <w:rPr>
                <w:sz w:val="20"/>
                <w:szCs w:val="20"/>
              </w:rPr>
              <w:t>2</w:t>
            </w:r>
          </w:p>
        </w:tc>
      </w:tr>
      <w:tr w:rsidR="00001213" w:rsidRPr="004A6792" w:rsidTr="00001213">
        <w:tc>
          <w:tcPr>
            <w:tcW w:w="959" w:type="dxa"/>
            <w:vAlign w:val="center"/>
          </w:tcPr>
          <w:p w:rsidR="00001213" w:rsidRPr="004A6792" w:rsidRDefault="00001213" w:rsidP="00001213">
            <w:pPr>
              <w:numPr>
                <w:ilvl w:val="0"/>
                <w:numId w:val="18"/>
              </w:numPr>
              <w:suppressAutoHyphens w:val="0"/>
              <w:autoSpaceDE/>
              <w:rPr>
                <w:sz w:val="20"/>
                <w:szCs w:val="20"/>
              </w:rPr>
            </w:pPr>
          </w:p>
        </w:tc>
        <w:tc>
          <w:tcPr>
            <w:tcW w:w="4111" w:type="dxa"/>
          </w:tcPr>
          <w:p w:rsidR="00001213" w:rsidRPr="004A6792" w:rsidRDefault="00001213" w:rsidP="00001213">
            <w:pPr>
              <w:suppressAutoHyphens w:val="0"/>
              <w:rPr>
                <w:sz w:val="20"/>
                <w:szCs w:val="20"/>
              </w:rPr>
            </w:pPr>
            <w:r>
              <w:rPr>
                <w:sz w:val="20"/>
                <w:szCs w:val="20"/>
              </w:rPr>
              <w:t>Printera papīrs</w:t>
            </w:r>
          </w:p>
        </w:tc>
        <w:tc>
          <w:tcPr>
            <w:tcW w:w="1984" w:type="dxa"/>
            <w:vAlign w:val="center"/>
          </w:tcPr>
          <w:p w:rsidR="00001213" w:rsidRPr="004A6792" w:rsidRDefault="00001213" w:rsidP="00001213">
            <w:pPr>
              <w:suppressAutoHyphens w:val="0"/>
              <w:rPr>
                <w:sz w:val="20"/>
                <w:szCs w:val="20"/>
              </w:rPr>
            </w:pPr>
            <w:r>
              <w:rPr>
                <w:sz w:val="20"/>
                <w:szCs w:val="20"/>
              </w:rPr>
              <w:t>gab.</w:t>
            </w:r>
          </w:p>
        </w:tc>
        <w:tc>
          <w:tcPr>
            <w:tcW w:w="2268" w:type="dxa"/>
            <w:vAlign w:val="center"/>
          </w:tcPr>
          <w:p w:rsidR="00001213" w:rsidRPr="004A6792" w:rsidRDefault="00001213" w:rsidP="00001213">
            <w:pPr>
              <w:suppressAutoHyphens w:val="0"/>
              <w:rPr>
                <w:sz w:val="20"/>
                <w:szCs w:val="20"/>
              </w:rPr>
            </w:pPr>
            <w:r>
              <w:rPr>
                <w:sz w:val="20"/>
                <w:szCs w:val="20"/>
              </w:rPr>
              <w:t>10</w:t>
            </w:r>
          </w:p>
        </w:tc>
      </w:tr>
      <w:tr w:rsidR="00001213" w:rsidRPr="004A6792" w:rsidTr="00001213">
        <w:tc>
          <w:tcPr>
            <w:tcW w:w="959" w:type="dxa"/>
            <w:vAlign w:val="center"/>
          </w:tcPr>
          <w:p w:rsidR="00001213" w:rsidRPr="004A6792" w:rsidRDefault="00001213" w:rsidP="00001213">
            <w:pPr>
              <w:numPr>
                <w:ilvl w:val="0"/>
                <w:numId w:val="18"/>
              </w:numPr>
              <w:suppressAutoHyphens w:val="0"/>
              <w:autoSpaceDE/>
              <w:rPr>
                <w:sz w:val="20"/>
                <w:szCs w:val="20"/>
              </w:rPr>
            </w:pPr>
          </w:p>
        </w:tc>
        <w:tc>
          <w:tcPr>
            <w:tcW w:w="4111" w:type="dxa"/>
          </w:tcPr>
          <w:p w:rsidR="00001213" w:rsidRPr="004A6792" w:rsidRDefault="00001213" w:rsidP="00001213">
            <w:pPr>
              <w:suppressAutoHyphens w:val="0"/>
              <w:rPr>
                <w:sz w:val="20"/>
                <w:szCs w:val="20"/>
              </w:rPr>
            </w:pPr>
            <w:proofErr w:type="spellStart"/>
            <w:r>
              <w:rPr>
                <w:sz w:val="20"/>
                <w:szCs w:val="20"/>
              </w:rPr>
              <w:t>Reaction</w:t>
            </w:r>
            <w:proofErr w:type="spellEnd"/>
            <w:r>
              <w:rPr>
                <w:sz w:val="20"/>
                <w:szCs w:val="20"/>
              </w:rPr>
              <w:t xml:space="preserve"> </w:t>
            </w:r>
            <w:proofErr w:type="spellStart"/>
            <w:r>
              <w:rPr>
                <w:sz w:val="20"/>
                <w:szCs w:val="20"/>
              </w:rPr>
              <w:t>Tubes</w:t>
            </w:r>
            <w:proofErr w:type="spellEnd"/>
            <w:r>
              <w:rPr>
                <w:sz w:val="20"/>
                <w:szCs w:val="20"/>
              </w:rPr>
              <w:t xml:space="preserve"> </w:t>
            </w:r>
          </w:p>
        </w:tc>
        <w:tc>
          <w:tcPr>
            <w:tcW w:w="1984" w:type="dxa"/>
            <w:vAlign w:val="center"/>
          </w:tcPr>
          <w:p w:rsidR="00001213" w:rsidRPr="004A6792" w:rsidRDefault="00001213" w:rsidP="00001213">
            <w:pPr>
              <w:suppressAutoHyphens w:val="0"/>
              <w:rPr>
                <w:sz w:val="20"/>
                <w:szCs w:val="20"/>
              </w:rPr>
            </w:pPr>
            <w:r>
              <w:rPr>
                <w:sz w:val="20"/>
                <w:szCs w:val="20"/>
              </w:rPr>
              <w:t>gab.</w:t>
            </w:r>
          </w:p>
        </w:tc>
        <w:tc>
          <w:tcPr>
            <w:tcW w:w="2268" w:type="dxa"/>
            <w:vAlign w:val="center"/>
          </w:tcPr>
          <w:p w:rsidR="00001213" w:rsidRPr="004A6792" w:rsidRDefault="00001213" w:rsidP="00001213">
            <w:pPr>
              <w:suppressAutoHyphens w:val="0"/>
              <w:rPr>
                <w:sz w:val="20"/>
                <w:szCs w:val="20"/>
              </w:rPr>
            </w:pPr>
            <w:r>
              <w:rPr>
                <w:sz w:val="20"/>
                <w:szCs w:val="20"/>
              </w:rPr>
              <w:t>3000</w:t>
            </w:r>
          </w:p>
        </w:tc>
      </w:tr>
      <w:tr w:rsidR="00001213" w:rsidRPr="004A6792" w:rsidTr="00001213">
        <w:tc>
          <w:tcPr>
            <w:tcW w:w="959" w:type="dxa"/>
            <w:vAlign w:val="center"/>
          </w:tcPr>
          <w:p w:rsidR="00001213" w:rsidRPr="004A6792" w:rsidRDefault="00001213" w:rsidP="00001213">
            <w:pPr>
              <w:numPr>
                <w:ilvl w:val="0"/>
                <w:numId w:val="18"/>
              </w:numPr>
              <w:suppressAutoHyphens w:val="0"/>
              <w:autoSpaceDE/>
              <w:rPr>
                <w:sz w:val="20"/>
                <w:szCs w:val="20"/>
              </w:rPr>
            </w:pPr>
          </w:p>
        </w:tc>
        <w:tc>
          <w:tcPr>
            <w:tcW w:w="4111" w:type="dxa"/>
          </w:tcPr>
          <w:p w:rsidR="00001213" w:rsidRPr="004A6792" w:rsidRDefault="00001213" w:rsidP="00001213">
            <w:pPr>
              <w:suppressAutoHyphens w:val="0"/>
              <w:rPr>
                <w:sz w:val="20"/>
                <w:szCs w:val="20"/>
              </w:rPr>
            </w:pPr>
            <w:r>
              <w:rPr>
                <w:sz w:val="20"/>
                <w:szCs w:val="20"/>
              </w:rPr>
              <w:t xml:space="preserve">Control </w:t>
            </w:r>
            <w:proofErr w:type="spellStart"/>
            <w:r>
              <w:rPr>
                <w:sz w:val="20"/>
                <w:szCs w:val="20"/>
              </w:rPr>
              <w:t>Plasma</w:t>
            </w:r>
            <w:proofErr w:type="spellEnd"/>
            <w:r>
              <w:rPr>
                <w:sz w:val="20"/>
                <w:szCs w:val="20"/>
              </w:rPr>
              <w:t xml:space="preserve"> N 10x1 ml</w:t>
            </w:r>
          </w:p>
        </w:tc>
        <w:tc>
          <w:tcPr>
            <w:tcW w:w="1984" w:type="dxa"/>
            <w:vAlign w:val="center"/>
          </w:tcPr>
          <w:p w:rsidR="00001213" w:rsidRPr="004A6792" w:rsidRDefault="00001213" w:rsidP="00001213">
            <w:pPr>
              <w:suppressAutoHyphens w:val="0"/>
              <w:rPr>
                <w:sz w:val="20"/>
                <w:szCs w:val="20"/>
              </w:rPr>
            </w:pPr>
            <w:r w:rsidRPr="004A6792">
              <w:rPr>
                <w:sz w:val="20"/>
                <w:szCs w:val="20"/>
              </w:rPr>
              <w:t>iepak.</w:t>
            </w:r>
          </w:p>
        </w:tc>
        <w:tc>
          <w:tcPr>
            <w:tcW w:w="2268" w:type="dxa"/>
            <w:vAlign w:val="center"/>
          </w:tcPr>
          <w:p w:rsidR="00001213" w:rsidRPr="004A6792" w:rsidRDefault="000F5A7F" w:rsidP="00001213">
            <w:pPr>
              <w:suppressAutoHyphens w:val="0"/>
              <w:rPr>
                <w:sz w:val="20"/>
                <w:szCs w:val="20"/>
              </w:rPr>
            </w:pPr>
            <w:r>
              <w:rPr>
                <w:sz w:val="20"/>
                <w:szCs w:val="20"/>
              </w:rPr>
              <w:t>10</w:t>
            </w:r>
          </w:p>
        </w:tc>
      </w:tr>
      <w:tr w:rsidR="00001213" w:rsidRPr="004A6792" w:rsidTr="00001213">
        <w:tc>
          <w:tcPr>
            <w:tcW w:w="959" w:type="dxa"/>
            <w:vAlign w:val="center"/>
          </w:tcPr>
          <w:p w:rsidR="00001213" w:rsidRPr="004A6792" w:rsidRDefault="00001213" w:rsidP="00001213">
            <w:pPr>
              <w:numPr>
                <w:ilvl w:val="0"/>
                <w:numId w:val="18"/>
              </w:numPr>
              <w:suppressAutoHyphens w:val="0"/>
              <w:autoSpaceDE/>
              <w:rPr>
                <w:sz w:val="20"/>
                <w:szCs w:val="20"/>
              </w:rPr>
            </w:pPr>
          </w:p>
        </w:tc>
        <w:tc>
          <w:tcPr>
            <w:tcW w:w="4111" w:type="dxa"/>
          </w:tcPr>
          <w:p w:rsidR="00001213" w:rsidRPr="004A6792" w:rsidRDefault="00001213" w:rsidP="00001213">
            <w:pPr>
              <w:suppressAutoHyphens w:val="0"/>
              <w:rPr>
                <w:sz w:val="20"/>
                <w:szCs w:val="20"/>
              </w:rPr>
            </w:pPr>
            <w:r>
              <w:rPr>
                <w:sz w:val="20"/>
                <w:szCs w:val="20"/>
              </w:rPr>
              <w:t>CI-TROL 2 10x1 ml</w:t>
            </w:r>
          </w:p>
        </w:tc>
        <w:tc>
          <w:tcPr>
            <w:tcW w:w="1984" w:type="dxa"/>
            <w:vAlign w:val="center"/>
          </w:tcPr>
          <w:p w:rsidR="00001213" w:rsidRPr="004A6792" w:rsidRDefault="00001213" w:rsidP="00001213">
            <w:pPr>
              <w:suppressAutoHyphens w:val="0"/>
              <w:rPr>
                <w:sz w:val="20"/>
                <w:szCs w:val="20"/>
              </w:rPr>
            </w:pPr>
            <w:r w:rsidRPr="004A6792">
              <w:rPr>
                <w:sz w:val="20"/>
                <w:szCs w:val="20"/>
              </w:rPr>
              <w:t>iepak.</w:t>
            </w:r>
          </w:p>
        </w:tc>
        <w:tc>
          <w:tcPr>
            <w:tcW w:w="2268" w:type="dxa"/>
            <w:vAlign w:val="center"/>
          </w:tcPr>
          <w:p w:rsidR="00001213" w:rsidRPr="004A6792" w:rsidRDefault="000F5A7F" w:rsidP="00001213">
            <w:pPr>
              <w:suppressAutoHyphens w:val="0"/>
              <w:rPr>
                <w:sz w:val="20"/>
                <w:szCs w:val="20"/>
              </w:rPr>
            </w:pPr>
            <w:r>
              <w:rPr>
                <w:sz w:val="20"/>
                <w:szCs w:val="20"/>
              </w:rPr>
              <w:t>10</w:t>
            </w:r>
          </w:p>
        </w:tc>
      </w:tr>
      <w:tr w:rsidR="00001213" w:rsidRPr="004A6792" w:rsidTr="00001213">
        <w:tc>
          <w:tcPr>
            <w:tcW w:w="959" w:type="dxa"/>
            <w:vAlign w:val="center"/>
          </w:tcPr>
          <w:p w:rsidR="00001213" w:rsidRPr="004A6792" w:rsidRDefault="00001213" w:rsidP="00001213">
            <w:pPr>
              <w:numPr>
                <w:ilvl w:val="0"/>
                <w:numId w:val="18"/>
              </w:numPr>
              <w:suppressAutoHyphens w:val="0"/>
              <w:autoSpaceDE/>
              <w:rPr>
                <w:sz w:val="20"/>
                <w:szCs w:val="20"/>
              </w:rPr>
            </w:pPr>
          </w:p>
        </w:tc>
        <w:tc>
          <w:tcPr>
            <w:tcW w:w="4111" w:type="dxa"/>
          </w:tcPr>
          <w:p w:rsidR="00001213" w:rsidRPr="004A6792" w:rsidRDefault="00001213" w:rsidP="00001213">
            <w:pPr>
              <w:suppressAutoHyphens w:val="0"/>
              <w:rPr>
                <w:sz w:val="20"/>
                <w:szCs w:val="20"/>
              </w:rPr>
            </w:pPr>
            <w:r>
              <w:rPr>
                <w:sz w:val="20"/>
                <w:szCs w:val="20"/>
              </w:rPr>
              <w:t xml:space="preserve">CA </w:t>
            </w:r>
            <w:proofErr w:type="spellStart"/>
            <w:r>
              <w:rPr>
                <w:sz w:val="20"/>
                <w:szCs w:val="20"/>
              </w:rPr>
              <w:t>Clean</w:t>
            </w:r>
            <w:proofErr w:type="spellEnd"/>
            <w:r>
              <w:rPr>
                <w:sz w:val="20"/>
                <w:szCs w:val="20"/>
              </w:rPr>
              <w:t xml:space="preserve"> I 50 ml</w:t>
            </w:r>
          </w:p>
        </w:tc>
        <w:tc>
          <w:tcPr>
            <w:tcW w:w="1984" w:type="dxa"/>
            <w:vAlign w:val="center"/>
          </w:tcPr>
          <w:p w:rsidR="00001213" w:rsidRPr="004A6792" w:rsidRDefault="00001213" w:rsidP="00001213">
            <w:pPr>
              <w:suppressAutoHyphens w:val="0"/>
              <w:rPr>
                <w:sz w:val="20"/>
                <w:szCs w:val="20"/>
              </w:rPr>
            </w:pPr>
            <w:r w:rsidRPr="004A6792">
              <w:rPr>
                <w:sz w:val="20"/>
                <w:szCs w:val="20"/>
              </w:rPr>
              <w:t>iepak.</w:t>
            </w:r>
          </w:p>
        </w:tc>
        <w:tc>
          <w:tcPr>
            <w:tcW w:w="2268" w:type="dxa"/>
            <w:vAlign w:val="center"/>
          </w:tcPr>
          <w:p w:rsidR="00001213" w:rsidRPr="004A6792" w:rsidRDefault="000F5A7F" w:rsidP="00001213">
            <w:pPr>
              <w:suppressAutoHyphens w:val="0"/>
              <w:rPr>
                <w:sz w:val="20"/>
                <w:szCs w:val="20"/>
              </w:rPr>
            </w:pPr>
            <w:r>
              <w:rPr>
                <w:sz w:val="20"/>
                <w:szCs w:val="20"/>
              </w:rPr>
              <w:t>5</w:t>
            </w:r>
          </w:p>
        </w:tc>
      </w:tr>
      <w:tr w:rsidR="00001213" w:rsidRPr="004A6792" w:rsidTr="00001213">
        <w:tc>
          <w:tcPr>
            <w:tcW w:w="959" w:type="dxa"/>
            <w:vAlign w:val="center"/>
          </w:tcPr>
          <w:p w:rsidR="00001213" w:rsidRPr="004A6792" w:rsidRDefault="00001213" w:rsidP="00001213">
            <w:pPr>
              <w:numPr>
                <w:ilvl w:val="0"/>
                <w:numId w:val="18"/>
              </w:numPr>
              <w:suppressAutoHyphens w:val="0"/>
              <w:autoSpaceDE/>
              <w:rPr>
                <w:sz w:val="20"/>
                <w:szCs w:val="20"/>
              </w:rPr>
            </w:pPr>
          </w:p>
        </w:tc>
        <w:tc>
          <w:tcPr>
            <w:tcW w:w="4111" w:type="dxa"/>
          </w:tcPr>
          <w:p w:rsidR="00001213" w:rsidRDefault="00001213" w:rsidP="00001213">
            <w:pPr>
              <w:suppressAutoHyphens w:val="0"/>
              <w:rPr>
                <w:sz w:val="20"/>
                <w:szCs w:val="20"/>
              </w:rPr>
            </w:pPr>
            <w:r>
              <w:rPr>
                <w:sz w:val="20"/>
                <w:szCs w:val="20"/>
              </w:rPr>
              <w:t xml:space="preserve">CA </w:t>
            </w:r>
            <w:proofErr w:type="spellStart"/>
            <w:r>
              <w:rPr>
                <w:sz w:val="20"/>
                <w:szCs w:val="20"/>
              </w:rPr>
              <w:t>Clean</w:t>
            </w:r>
            <w:proofErr w:type="spellEnd"/>
            <w:r>
              <w:rPr>
                <w:sz w:val="20"/>
                <w:szCs w:val="20"/>
              </w:rPr>
              <w:t xml:space="preserve"> II 500ml</w:t>
            </w:r>
          </w:p>
        </w:tc>
        <w:tc>
          <w:tcPr>
            <w:tcW w:w="1984" w:type="dxa"/>
            <w:vAlign w:val="center"/>
          </w:tcPr>
          <w:p w:rsidR="00001213" w:rsidRPr="004A6792" w:rsidRDefault="00001213" w:rsidP="00001213">
            <w:pPr>
              <w:suppressAutoHyphens w:val="0"/>
              <w:rPr>
                <w:sz w:val="20"/>
                <w:szCs w:val="20"/>
              </w:rPr>
            </w:pPr>
            <w:r>
              <w:rPr>
                <w:sz w:val="20"/>
                <w:szCs w:val="20"/>
              </w:rPr>
              <w:t>iepak.</w:t>
            </w:r>
          </w:p>
        </w:tc>
        <w:tc>
          <w:tcPr>
            <w:tcW w:w="2268" w:type="dxa"/>
            <w:vAlign w:val="center"/>
          </w:tcPr>
          <w:p w:rsidR="00001213" w:rsidRDefault="000F5A7F" w:rsidP="00001213">
            <w:pPr>
              <w:suppressAutoHyphens w:val="0"/>
              <w:rPr>
                <w:sz w:val="20"/>
                <w:szCs w:val="20"/>
              </w:rPr>
            </w:pPr>
            <w:r>
              <w:rPr>
                <w:sz w:val="20"/>
                <w:szCs w:val="20"/>
              </w:rPr>
              <w:t>2</w:t>
            </w:r>
          </w:p>
        </w:tc>
      </w:tr>
    </w:tbl>
    <w:p w:rsidR="00001213" w:rsidRPr="00B8301C" w:rsidRDefault="00001213" w:rsidP="00001213">
      <w:pPr>
        <w:suppressAutoHyphens w:val="0"/>
        <w:jc w:val="both"/>
        <w:rPr>
          <w:b/>
          <w:i/>
          <w:sz w:val="22"/>
          <w:szCs w:val="22"/>
        </w:rPr>
      </w:pPr>
    </w:p>
    <w:p w:rsidR="00001213" w:rsidRDefault="00001213" w:rsidP="00001213">
      <w:pPr>
        <w:pStyle w:val="BodyText2"/>
        <w:widowControl w:val="0"/>
        <w:tabs>
          <w:tab w:val="left" w:pos="319"/>
        </w:tabs>
        <w:suppressAutoHyphens w:val="0"/>
        <w:ind w:right="24"/>
        <w:jc w:val="right"/>
        <w:rPr>
          <w:b/>
          <w:bCs/>
        </w:rPr>
      </w:pPr>
    </w:p>
    <w:p w:rsidR="00001213" w:rsidRDefault="00001213" w:rsidP="00001213">
      <w:pPr>
        <w:pStyle w:val="BodyText2"/>
        <w:widowControl w:val="0"/>
        <w:tabs>
          <w:tab w:val="left" w:pos="319"/>
        </w:tabs>
        <w:suppressAutoHyphens w:val="0"/>
        <w:ind w:right="24"/>
        <w:jc w:val="right"/>
        <w:rPr>
          <w:b/>
          <w:bCs/>
        </w:rPr>
      </w:pPr>
    </w:p>
    <w:p w:rsidR="00001213" w:rsidRDefault="00001213" w:rsidP="00001213">
      <w:pPr>
        <w:pStyle w:val="BodyText2"/>
        <w:widowControl w:val="0"/>
        <w:tabs>
          <w:tab w:val="left" w:pos="319"/>
        </w:tabs>
        <w:suppressAutoHyphens w:val="0"/>
        <w:ind w:right="24"/>
        <w:jc w:val="right"/>
        <w:rPr>
          <w:b/>
          <w:bCs/>
        </w:rPr>
      </w:pPr>
    </w:p>
    <w:p w:rsidR="00001213" w:rsidRDefault="00001213" w:rsidP="00001213">
      <w:pPr>
        <w:suppressAutoHyphens w:val="0"/>
        <w:autoSpaceDE/>
        <w:spacing w:line="360" w:lineRule="auto"/>
        <w:ind w:left="1429" w:hanging="357"/>
        <w:jc w:val="both"/>
        <w:rPr>
          <w:b/>
          <w:bCs/>
        </w:rPr>
      </w:pPr>
      <w:r>
        <w:rPr>
          <w:b/>
          <w:bCs/>
        </w:rPr>
        <w:br w:type="page"/>
      </w:r>
    </w:p>
    <w:p w:rsidR="00001213" w:rsidRDefault="00001213" w:rsidP="00001213">
      <w:pPr>
        <w:pStyle w:val="BodyText2"/>
        <w:widowControl w:val="0"/>
        <w:tabs>
          <w:tab w:val="left" w:pos="319"/>
        </w:tabs>
        <w:suppressAutoHyphens w:val="0"/>
        <w:ind w:right="24"/>
        <w:jc w:val="right"/>
        <w:rPr>
          <w:b/>
          <w:bCs/>
        </w:rPr>
      </w:pPr>
      <w:r>
        <w:rPr>
          <w:b/>
          <w:bCs/>
        </w:rPr>
        <w:lastRenderedPageBreak/>
        <w:t>Pielikums Nr.2</w:t>
      </w:r>
    </w:p>
    <w:p w:rsidR="00001213" w:rsidRPr="00571D10" w:rsidRDefault="00001213" w:rsidP="00001213">
      <w:pPr>
        <w:pStyle w:val="BlockText"/>
        <w:widowControl w:val="0"/>
        <w:suppressAutoHyphens w:val="0"/>
        <w:ind w:left="851" w:right="24" w:firstLine="0"/>
        <w:jc w:val="right"/>
        <w:rPr>
          <w:bCs/>
          <w:sz w:val="20"/>
        </w:rPr>
      </w:pPr>
      <w:r w:rsidRPr="00571D10">
        <w:rPr>
          <w:bCs/>
          <w:sz w:val="20"/>
        </w:rPr>
        <w:t xml:space="preserve">Atklāta konkursa </w:t>
      </w:r>
      <w:r w:rsidRPr="00571D10">
        <w:rPr>
          <w:sz w:val="20"/>
        </w:rPr>
        <w:t>„</w:t>
      </w:r>
      <w:r w:rsidRPr="00571D10">
        <w:rPr>
          <w:bCs/>
          <w:sz w:val="20"/>
        </w:rPr>
        <w:t>Laboratorijas reaģentu piegāde</w:t>
      </w:r>
      <w:r w:rsidR="00D65545">
        <w:rPr>
          <w:bCs/>
          <w:sz w:val="20"/>
        </w:rPr>
        <w:t>”</w:t>
      </w:r>
      <w:r w:rsidRPr="00571D10">
        <w:rPr>
          <w:bCs/>
          <w:sz w:val="20"/>
        </w:rPr>
        <w:t xml:space="preserve"> </w:t>
      </w:r>
    </w:p>
    <w:p w:rsidR="00001213" w:rsidRPr="00571D10" w:rsidRDefault="00001213" w:rsidP="00001213">
      <w:pPr>
        <w:pStyle w:val="BlockText"/>
        <w:widowControl w:val="0"/>
        <w:suppressAutoHyphens w:val="0"/>
        <w:ind w:left="851" w:right="24" w:firstLine="0"/>
        <w:jc w:val="right"/>
        <w:rPr>
          <w:bCs/>
          <w:sz w:val="20"/>
        </w:rPr>
      </w:pPr>
      <w:r w:rsidRPr="00571D10">
        <w:rPr>
          <w:bCs/>
          <w:sz w:val="20"/>
        </w:rPr>
        <w:t xml:space="preserve"> nolikumam </w:t>
      </w:r>
    </w:p>
    <w:p w:rsidR="00001213" w:rsidRPr="00571D10" w:rsidRDefault="00001213" w:rsidP="00001213">
      <w:pPr>
        <w:pStyle w:val="BlockText"/>
        <w:widowControl w:val="0"/>
        <w:suppressAutoHyphens w:val="0"/>
        <w:ind w:left="851" w:right="24" w:firstLine="0"/>
        <w:jc w:val="right"/>
        <w:rPr>
          <w:bCs/>
          <w:sz w:val="20"/>
        </w:rPr>
      </w:pPr>
      <w:r w:rsidRPr="00571D10">
        <w:rPr>
          <w:bCs/>
          <w:sz w:val="20"/>
        </w:rPr>
        <w:t>(ID Nr. LMC 201</w:t>
      </w:r>
      <w:r w:rsidR="00D65545">
        <w:rPr>
          <w:bCs/>
          <w:sz w:val="20"/>
        </w:rPr>
        <w:t>7</w:t>
      </w:r>
      <w:r w:rsidRPr="00571D10">
        <w:rPr>
          <w:bCs/>
          <w:sz w:val="20"/>
        </w:rPr>
        <w:t>/</w:t>
      </w:r>
      <w:r>
        <w:rPr>
          <w:bCs/>
          <w:sz w:val="20"/>
        </w:rPr>
        <w:t>1</w:t>
      </w:r>
      <w:r w:rsidRPr="00571D10">
        <w:rPr>
          <w:bCs/>
          <w:sz w:val="20"/>
        </w:rPr>
        <w:t>)</w:t>
      </w:r>
    </w:p>
    <w:p w:rsidR="00001213" w:rsidRDefault="00001213" w:rsidP="00001213">
      <w:pPr>
        <w:pStyle w:val="Default"/>
        <w:widowControl w:val="0"/>
        <w:jc w:val="center"/>
        <w:rPr>
          <w:i/>
          <w:iCs/>
          <w:sz w:val="20"/>
          <w:szCs w:val="20"/>
        </w:rPr>
      </w:pPr>
    </w:p>
    <w:p w:rsidR="00001213" w:rsidRPr="005630BD" w:rsidRDefault="00001213" w:rsidP="00001213">
      <w:pPr>
        <w:pStyle w:val="Default"/>
        <w:widowControl w:val="0"/>
        <w:jc w:val="center"/>
        <w:rPr>
          <w:sz w:val="20"/>
          <w:szCs w:val="20"/>
        </w:rPr>
      </w:pPr>
      <w:r w:rsidRPr="009F361C">
        <w:rPr>
          <w:i/>
          <w:iCs/>
          <w:sz w:val="20"/>
          <w:szCs w:val="20"/>
        </w:rPr>
        <w:t xml:space="preserve">(tiek sagatavots uz uzņēmuma veidlapas) </w:t>
      </w:r>
    </w:p>
    <w:p w:rsidR="00001213" w:rsidRPr="009F361C" w:rsidRDefault="00001213" w:rsidP="00001213">
      <w:pPr>
        <w:suppressAutoHyphens w:val="0"/>
        <w:rPr>
          <w:b/>
          <w:bCs/>
        </w:rPr>
      </w:pPr>
      <w:r w:rsidRPr="009F361C">
        <w:rPr>
          <w:b/>
          <w:bCs/>
        </w:rPr>
        <w:t>_____________________</w:t>
      </w:r>
      <w:r w:rsidRPr="009F361C">
        <w:rPr>
          <w:b/>
          <w:bCs/>
        </w:rPr>
        <w:tab/>
      </w:r>
      <w:r w:rsidRPr="009F361C">
        <w:rPr>
          <w:b/>
          <w:bCs/>
        </w:rPr>
        <w:tab/>
      </w:r>
      <w:r w:rsidRPr="009F361C">
        <w:rPr>
          <w:b/>
          <w:bCs/>
        </w:rPr>
        <w:tab/>
      </w:r>
      <w:r w:rsidRPr="009F361C">
        <w:rPr>
          <w:b/>
          <w:bCs/>
        </w:rPr>
        <w:tab/>
      </w:r>
      <w:r w:rsidRPr="009F361C">
        <w:rPr>
          <w:b/>
          <w:bCs/>
        </w:rPr>
        <w:tab/>
      </w:r>
      <w:r w:rsidRPr="009F361C">
        <w:rPr>
          <w:b/>
          <w:bCs/>
        </w:rPr>
        <w:tab/>
      </w:r>
      <w:r w:rsidRPr="009F361C">
        <w:rPr>
          <w:b/>
          <w:bCs/>
        </w:rPr>
        <w:tab/>
        <w:t xml:space="preserve"> </w:t>
      </w:r>
    </w:p>
    <w:p w:rsidR="00001213" w:rsidRPr="009F361C" w:rsidRDefault="00001213" w:rsidP="00001213">
      <w:pPr>
        <w:suppressAutoHyphens w:val="0"/>
        <w:rPr>
          <w:bCs/>
          <w:sz w:val="20"/>
          <w:szCs w:val="20"/>
        </w:rPr>
      </w:pPr>
      <w:r w:rsidRPr="009F361C">
        <w:rPr>
          <w:bCs/>
          <w:sz w:val="20"/>
          <w:szCs w:val="20"/>
        </w:rPr>
        <w:t>(sastādīšanas vieta)</w:t>
      </w:r>
    </w:p>
    <w:p w:rsidR="00001213" w:rsidRPr="00FA19C0" w:rsidRDefault="00001213" w:rsidP="00001213">
      <w:pPr>
        <w:suppressAutoHyphens w:val="0"/>
        <w:jc w:val="center"/>
        <w:rPr>
          <w:b/>
          <w:bCs/>
        </w:rPr>
      </w:pPr>
      <w:r w:rsidRPr="00FA19C0">
        <w:rPr>
          <w:b/>
          <w:bCs/>
        </w:rPr>
        <w:t>PIETEIKUMS</w:t>
      </w:r>
      <w:r w:rsidRPr="00FA19C0">
        <w:rPr>
          <w:b/>
          <w:bCs/>
          <w:iCs/>
        </w:rPr>
        <w:t xml:space="preserve"> DALĪBAI KONKURSĀ</w:t>
      </w:r>
    </w:p>
    <w:p w:rsidR="00001213" w:rsidRPr="005630BD" w:rsidRDefault="00001213" w:rsidP="00001213">
      <w:pPr>
        <w:suppressAutoHyphens w:val="0"/>
        <w:jc w:val="center"/>
        <w:rPr>
          <w:b/>
          <w:sz w:val="22"/>
          <w:szCs w:val="22"/>
        </w:rPr>
      </w:pPr>
      <w:r w:rsidRPr="005630BD">
        <w:rPr>
          <w:b/>
          <w:sz w:val="22"/>
          <w:szCs w:val="22"/>
        </w:rPr>
        <w:t xml:space="preserve"> „</w:t>
      </w:r>
      <w:r w:rsidRPr="003937D3">
        <w:rPr>
          <w:b/>
        </w:rPr>
        <w:t>Laboratorijas reaģentu piegāde</w:t>
      </w:r>
      <w:r w:rsidRPr="005630BD">
        <w:rPr>
          <w:b/>
          <w:sz w:val="22"/>
          <w:szCs w:val="22"/>
        </w:rPr>
        <w:t xml:space="preserve">” </w:t>
      </w:r>
    </w:p>
    <w:p w:rsidR="00001213" w:rsidRPr="005630BD" w:rsidRDefault="00001213" w:rsidP="00001213">
      <w:pPr>
        <w:suppressAutoHyphens w:val="0"/>
        <w:jc w:val="center"/>
        <w:rPr>
          <w:b/>
          <w:sz w:val="22"/>
          <w:szCs w:val="22"/>
        </w:rPr>
      </w:pPr>
      <w:r>
        <w:rPr>
          <w:b/>
          <w:sz w:val="22"/>
          <w:szCs w:val="22"/>
        </w:rPr>
        <w:t>ID Nr. LMC 201</w:t>
      </w:r>
      <w:r w:rsidR="00D65545">
        <w:rPr>
          <w:b/>
          <w:sz w:val="22"/>
          <w:szCs w:val="22"/>
        </w:rPr>
        <w:t>7</w:t>
      </w:r>
      <w:r>
        <w:rPr>
          <w:b/>
          <w:sz w:val="22"/>
          <w:szCs w:val="2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5760"/>
      </w:tblGrid>
      <w:tr w:rsidR="00001213" w:rsidRPr="005630BD" w:rsidTr="00001213">
        <w:tc>
          <w:tcPr>
            <w:tcW w:w="9288" w:type="dxa"/>
            <w:gridSpan w:val="2"/>
            <w:shd w:val="clear" w:color="auto" w:fill="auto"/>
          </w:tcPr>
          <w:p w:rsidR="00001213" w:rsidRPr="005630BD" w:rsidRDefault="00001213" w:rsidP="00001213">
            <w:pPr>
              <w:suppressAutoHyphens w:val="0"/>
              <w:rPr>
                <w:b/>
              </w:rPr>
            </w:pPr>
            <w:r w:rsidRPr="005630BD">
              <w:rPr>
                <w:b/>
                <w:sz w:val="22"/>
                <w:szCs w:val="22"/>
              </w:rPr>
              <w:t>Informācija par pretendentu</w:t>
            </w:r>
          </w:p>
        </w:tc>
      </w:tr>
      <w:tr w:rsidR="00001213" w:rsidRPr="005630BD" w:rsidTr="00001213">
        <w:tc>
          <w:tcPr>
            <w:tcW w:w="3528" w:type="dxa"/>
            <w:shd w:val="clear" w:color="auto" w:fill="auto"/>
          </w:tcPr>
          <w:tbl>
            <w:tblPr>
              <w:tblW w:w="0" w:type="auto"/>
              <w:tblBorders>
                <w:top w:val="nil"/>
                <w:left w:val="nil"/>
                <w:bottom w:val="nil"/>
                <w:right w:val="nil"/>
              </w:tblBorders>
              <w:tblLook w:val="0000"/>
            </w:tblPr>
            <w:tblGrid>
              <w:gridCol w:w="2361"/>
            </w:tblGrid>
            <w:tr w:rsidR="00001213" w:rsidRPr="005630BD" w:rsidTr="00001213">
              <w:trPr>
                <w:trHeight w:val="109"/>
              </w:trPr>
              <w:tc>
                <w:tcPr>
                  <w:tcW w:w="0" w:type="auto"/>
                </w:tcPr>
                <w:p w:rsidR="00001213" w:rsidRPr="005630BD" w:rsidRDefault="00001213" w:rsidP="00001213">
                  <w:pPr>
                    <w:suppressAutoHyphens w:val="0"/>
                    <w:autoSpaceDN w:val="0"/>
                    <w:adjustRightInd w:val="0"/>
                    <w:rPr>
                      <w:rFonts w:eastAsia="Calibri"/>
                      <w:color w:val="000000"/>
                      <w:lang w:eastAsia="lv-LV"/>
                    </w:rPr>
                  </w:pPr>
                  <w:r w:rsidRPr="005630BD">
                    <w:rPr>
                      <w:rFonts w:eastAsia="Calibri"/>
                      <w:color w:val="000000"/>
                      <w:sz w:val="22"/>
                      <w:szCs w:val="22"/>
                      <w:lang w:eastAsia="lv-LV"/>
                    </w:rPr>
                    <w:t xml:space="preserve">Pretendenta nosaukums: </w:t>
                  </w:r>
                </w:p>
              </w:tc>
            </w:tr>
          </w:tbl>
          <w:p w:rsidR="00001213" w:rsidRPr="005630BD" w:rsidRDefault="00001213" w:rsidP="00001213">
            <w:pPr>
              <w:suppressAutoHyphens w:val="0"/>
              <w:rPr>
                <w:b/>
              </w:rPr>
            </w:pPr>
          </w:p>
        </w:tc>
        <w:tc>
          <w:tcPr>
            <w:tcW w:w="5760" w:type="dxa"/>
            <w:shd w:val="clear" w:color="auto" w:fill="auto"/>
          </w:tcPr>
          <w:p w:rsidR="00001213" w:rsidRPr="005630BD" w:rsidRDefault="00001213" w:rsidP="00001213">
            <w:pPr>
              <w:suppressAutoHyphens w:val="0"/>
              <w:rPr>
                <w:b/>
              </w:rPr>
            </w:pPr>
          </w:p>
        </w:tc>
      </w:tr>
      <w:tr w:rsidR="00001213" w:rsidRPr="005630BD" w:rsidTr="00001213">
        <w:tc>
          <w:tcPr>
            <w:tcW w:w="3528" w:type="dxa"/>
            <w:shd w:val="clear" w:color="auto" w:fill="auto"/>
          </w:tcPr>
          <w:p w:rsidR="00001213" w:rsidRPr="005630BD" w:rsidRDefault="00001213" w:rsidP="00001213">
            <w:pPr>
              <w:suppressAutoHyphens w:val="0"/>
              <w:rPr>
                <w:b/>
              </w:rPr>
            </w:pPr>
            <w:r w:rsidRPr="005630BD">
              <w:rPr>
                <w:rFonts w:eastAsia="Calibri"/>
                <w:color w:val="000000"/>
                <w:sz w:val="22"/>
                <w:szCs w:val="22"/>
                <w:lang w:eastAsia="lv-LV"/>
              </w:rPr>
              <w:t>Reģistrācijas numurs:</w:t>
            </w:r>
          </w:p>
        </w:tc>
        <w:tc>
          <w:tcPr>
            <w:tcW w:w="5760" w:type="dxa"/>
            <w:shd w:val="clear" w:color="auto" w:fill="auto"/>
          </w:tcPr>
          <w:p w:rsidR="00001213" w:rsidRPr="005630BD" w:rsidRDefault="00001213" w:rsidP="00001213">
            <w:pPr>
              <w:suppressAutoHyphens w:val="0"/>
              <w:rPr>
                <w:b/>
              </w:rPr>
            </w:pPr>
          </w:p>
        </w:tc>
      </w:tr>
      <w:tr w:rsidR="00001213" w:rsidRPr="005630BD" w:rsidTr="00001213">
        <w:tc>
          <w:tcPr>
            <w:tcW w:w="3528" w:type="dxa"/>
            <w:shd w:val="clear" w:color="auto" w:fill="auto"/>
          </w:tcPr>
          <w:p w:rsidR="00001213" w:rsidRPr="005630BD" w:rsidRDefault="00001213" w:rsidP="00001213">
            <w:pPr>
              <w:suppressAutoHyphens w:val="0"/>
              <w:rPr>
                <w:b/>
              </w:rPr>
            </w:pPr>
            <w:r w:rsidRPr="005630BD">
              <w:rPr>
                <w:rFonts w:eastAsia="Calibri"/>
                <w:color w:val="000000"/>
                <w:sz w:val="22"/>
                <w:szCs w:val="22"/>
                <w:lang w:eastAsia="lv-LV"/>
              </w:rPr>
              <w:t>Juridiskā adrese:</w:t>
            </w:r>
          </w:p>
        </w:tc>
        <w:tc>
          <w:tcPr>
            <w:tcW w:w="5760" w:type="dxa"/>
            <w:shd w:val="clear" w:color="auto" w:fill="auto"/>
          </w:tcPr>
          <w:p w:rsidR="00001213" w:rsidRPr="005630BD" w:rsidRDefault="00001213" w:rsidP="00001213">
            <w:pPr>
              <w:suppressAutoHyphens w:val="0"/>
              <w:rPr>
                <w:b/>
              </w:rPr>
            </w:pPr>
          </w:p>
        </w:tc>
      </w:tr>
      <w:tr w:rsidR="00001213" w:rsidRPr="005630BD" w:rsidTr="00001213">
        <w:tc>
          <w:tcPr>
            <w:tcW w:w="3528" w:type="dxa"/>
            <w:shd w:val="clear" w:color="auto" w:fill="auto"/>
          </w:tcPr>
          <w:tbl>
            <w:tblPr>
              <w:tblW w:w="0" w:type="auto"/>
              <w:tblBorders>
                <w:top w:val="nil"/>
                <w:left w:val="nil"/>
                <w:bottom w:val="nil"/>
                <w:right w:val="nil"/>
              </w:tblBorders>
              <w:tblLook w:val="0000"/>
            </w:tblPr>
            <w:tblGrid>
              <w:gridCol w:w="1011"/>
              <w:gridCol w:w="222"/>
            </w:tblGrid>
            <w:tr w:rsidR="00001213" w:rsidRPr="005630BD" w:rsidTr="00001213">
              <w:trPr>
                <w:trHeight w:val="109"/>
              </w:trPr>
              <w:tc>
                <w:tcPr>
                  <w:tcW w:w="0" w:type="auto"/>
                </w:tcPr>
                <w:p w:rsidR="00001213" w:rsidRPr="005630BD" w:rsidRDefault="00001213" w:rsidP="00001213">
                  <w:pPr>
                    <w:suppressAutoHyphens w:val="0"/>
                    <w:autoSpaceDN w:val="0"/>
                    <w:adjustRightInd w:val="0"/>
                    <w:rPr>
                      <w:rFonts w:eastAsia="Calibri"/>
                      <w:color w:val="000000"/>
                      <w:lang w:eastAsia="lv-LV"/>
                    </w:rPr>
                  </w:pPr>
                  <w:r w:rsidRPr="005630BD">
                    <w:rPr>
                      <w:rFonts w:eastAsia="Calibri"/>
                      <w:color w:val="000000"/>
                      <w:sz w:val="22"/>
                      <w:szCs w:val="22"/>
                      <w:lang w:eastAsia="lv-LV"/>
                    </w:rPr>
                    <w:t xml:space="preserve">Tālrunis: </w:t>
                  </w:r>
                </w:p>
              </w:tc>
              <w:tc>
                <w:tcPr>
                  <w:tcW w:w="0" w:type="auto"/>
                </w:tcPr>
                <w:p w:rsidR="00001213" w:rsidRPr="005630BD" w:rsidRDefault="00001213" w:rsidP="00001213">
                  <w:pPr>
                    <w:suppressAutoHyphens w:val="0"/>
                    <w:autoSpaceDN w:val="0"/>
                    <w:adjustRightInd w:val="0"/>
                    <w:rPr>
                      <w:rFonts w:eastAsia="Calibri"/>
                      <w:color w:val="000000"/>
                      <w:lang w:eastAsia="lv-LV"/>
                    </w:rPr>
                  </w:pPr>
                </w:p>
              </w:tc>
            </w:tr>
          </w:tbl>
          <w:p w:rsidR="00001213" w:rsidRPr="005630BD" w:rsidRDefault="00001213" w:rsidP="00001213">
            <w:pPr>
              <w:suppressAutoHyphens w:val="0"/>
              <w:rPr>
                <w:b/>
              </w:rPr>
            </w:pPr>
          </w:p>
        </w:tc>
        <w:tc>
          <w:tcPr>
            <w:tcW w:w="5760" w:type="dxa"/>
            <w:shd w:val="clear" w:color="auto" w:fill="auto"/>
          </w:tcPr>
          <w:p w:rsidR="00001213" w:rsidRPr="005630BD" w:rsidRDefault="00001213" w:rsidP="00001213">
            <w:pPr>
              <w:suppressAutoHyphens w:val="0"/>
              <w:rPr>
                <w:b/>
              </w:rPr>
            </w:pPr>
            <w:r w:rsidRPr="005630BD">
              <w:rPr>
                <w:rFonts w:eastAsia="Calibri"/>
                <w:color w:val="000000"/>
                <w:sz w:val="22"/>
                <w:szCs w:val="22"/>
                <w:lang w:eastAsia="lv-LV"/>
              </w:rPr>
              <w:t>Fakss:</w:t>
            </w:r>
          </w:p>
        </w:tc>
      </w:tr>
      <w:tr w:rsidR="00001213" w:rsidRPr="005630BD" w:rsidTr="00001213">
        <w:tc>
          <w:tcPr>
            <w:tcW w:w="3528" w:type="dxa"/>
            <w:shd w:val="clear" w:color="auto" w:fill="auto"/>
          </w:tcPr>
          <w:p w:rsidR="00001213" w:rsidRPr="005630BD" w:rsidRDefault="00001213" w:rsidP="00001213">
            <w:pPr>
              <w:suppressAutoHyphens w:val="0"/>
              <w:rPr>
                <w:b/>
              </w:rPr>
            </w:pPr>
            <w:r w:rsidRPr="005630BD">
              <w:rPr>
                <w:rFonts w:eastAsia="Calibri"/>
                <w:color w:val="000000"/>
                <w:sz w:val="22"/>
                <w:szCs w:val="22"/>
                <w:lang w:eastAsia="lv-LV"/>
              </w:rPr>
              <w:t>E-pasta adrese:</w:t>
            </w:r>
          </w:p>
        </w:tc>
        <w:tc>
          <w:tcPr>
            <w:tcW w:w="5760" w:type="dxa"/>
            <w:shd w:val="clear" w:color="auto" w:fill="auto"/>
          </w:tcPr>
          <w:p w:rsidR="00001213" w:rsidRPr="005630BD" w:rsidRDefault="00001213" w:rsidP="00001213">
            <w:pPr>
              <w:suppressAutoHyphens w:val="0"/>
              <w:rPr>
                <w:b/>
              </w:rPr>
            </w:pPr>
          </w:p>
        </w:tc>
      </w:tr>
      <w:tr w:rsidR="00001213" w:rsidRPr="005630BD" w:rsidTr="00001213">
        <w:tc>
          <w:tcPr>
            <w:tcW w:w="9288" w:type="dxa"/>
            <w:gridSpan w:val="2"/>
            <w:shd w:val="clear" w:color="auto" w:fill="auto"/>
          </w:tcPr>
          <w:p w:rsidR="00001213" w:rsidRPr="005630BD" w:rsidRDefault="00001213" w:rsidP="00001213">
            <w:pPr>
              <w:suppressAutoHyphens w:val="0"/>
              <w:rPr>
                <w:b/>
              </w:rPr>
            </w:pPr>
            <w:r w:rsidRPr="005630BD">
              <w:rPr>
                <w:b/>
                <w:sz w:val="22"/>
                <w:szCs w:val="22"/>
              </w:rPr>
              <w:t>Finanšu rekvizīti</w:t>
            </w:r>
          </w:p>
        </w:tc>
      </w:tr>
      <w:tr w:rsidR="00001213" w:rsidRPr="005630BD" w:rsidTr="00001213">
        <w:tc>
          <w:tcPr>
            <w:tcW w:w="3528" w:type="dxa"/>
            <w:shd w:val="clear" w:color="auto" w:fill="auto"/>
          </w:tcPr>
          <w:p w:rsidR="00001213" w:rsidRPr="005630BD" w:rsidRDefault="00001213" w:rsidP="00001213">
            <w:pPr>
              <w:suppressAutoHyphens w:val="0"/>
            </w:pPr>
            <w:r w:rsidRPr="005630BD">
              <w:rPr>
                <w:sz w:val="22"/>
                <w:szCs w:val="22"/>
              </w:rPr>
              <w:t>Bankas nosaukums:</w:t>
            </w:r>
          </w:p>
        </w:tc>
        <w:tc>
          <w:tcPr>
            <w:tcW w:w="5760" w:type="dxa"/>
            <w:shd w:val="clear" w:color="auto" w:fill="auto"/>
          </w:tcPr>
          <w:p w:rsidR="00001213" w:rsidRPr="005630BD" w:rsidRDefault="00001213" w:rsidP="00001213">
            <w:pPr>
              <w:suppressAutoHyphens w:val="0"/>
              <w:rPr>
                <w:b/>
              </w:rPr>
            </w:pPr>
          </w:p>
        </w:tc>
      </w:tr>
      <w:tr w:rsidR="00001213" w:rsidRPr="005630BD" w:rsidTr="00001213">
        <w:tc>
          <w:tcPr>
            <w:tcW w:w="3528" w:type="dxa"/>
            <w:shd w:val="clear" w:color="auto" w:fill="auto"/>
          </w:tcPr>
          <w:p w:rsidR="00001213" w:rsidRPr="005630BD" w:rsidRDefault="00001213" w:rsidP="00001213">
            <w:pPr>
              <w:suppressAutoHyphens w:val="0"/>
            </w:pPr>
            <w:r w:rsidRPr="005630BD">
              <w:rPr>
                <w:sz w:val="22"/>
                <w:szCs w:val="22"/>
              </w:rPr>
              <w:t>Bankas kods:</w:t>
            </w:r>
          </w:p>
        </w:tc>
        <w:tc>
          <w:tcPr>
            <w:tcW w:w="5760" w:type="dxa"/>
            <w:shd w:val="clear" w:color="auto" w:fill="auto"/>
          </w:tcPr>
          <w:p w:rsidR="00001213" w:rsidRPr="005630BD" w:rsidRDefault="00001213" w:rsidP="00001213">
            <w:pPr>
              <w:suppressAutoHyphens w:val="0"/>
              <w:rPr>
                <w:b/>
              </w:rPr>
            </w:pPr>
          </w:p>
        </w:tc>
      </w:tr>
      <w:tr w:rsidR="00001213" w:rsidRPr="005630BD" w:rsidTr="00001213">
        <w:tc>
          <w:tcPr>
            <w:tcW w:w="3528" w:type="dxa"/>
            <w:shd w:val="clear" w:color="auto" w:fill="auto"/>
          </w:tcPr>
          <w:p w:rsidR="00001213" w:rsidRPr="005630BD" w:rsidRDefault="00001213" w:rsidP="00001213">
            <w:pPr>
              <w:suppressAutoHyphens w:val="0"/>
            </w:pPr>
            <w:r w:rsidRPr="005630BD">
              <w:rPr>
                <w:sz w:val="22"/>
                <w:szCs w:val="22"/>
              </w:rPr>
              <w:t>Konta numurs:</w:t>
            </w:r>
          </w:p>
        </w:tc>
        <w:tc>
          <w:tcPr>
            <w:tcW w:w="5760" w:type="dxa"/>
            <w:shd w:val="clear" w:color="auto" w:fill="auto"/>
          </w:tcPr>
          <w:p w:rsidR="00001213" w:rsidRPr="005630BD" w:rsidRDefault="00001213" w:rsidP="00001213">
            <w:pPr>
              <w:suppressAutoHyphens w:val="0"/>
              <w:rPr>
                <w:b/>
              </w:rPr>
            </w:pPr>
          </w:p>
        </w:tc>
      </w:tr>
      <w:tr w:rsidR="00001213" w:rsidRPr="005630BD" w:rsidTr="00001213">
        <w:tc>
          <w:tcPr>
            <w:tcW w:w="9288" w:type="dxa"/>
            <w:gridSpan w:val="2"/>
            <w:shd w:val="clear" w:color="auto" w:fill="auto"/>
          </w:tcPr>
          <w:p w:rsidR="00001213" w:rsidRPr="005630BD" w:rsidRDefault="00001213" w:rsidP="00001213">
            <w:pPr>
              <w:suppressAutoHyphens w:val="0"/>
              <w:rPr>
                <w:b/>
              </w:rPr>
            </w:pPr>
            <w:r w:rsidRPr="005630BD">
              <w:rPr>
                <w:b/>
                <w:sz w:val="22"/>
                <w:szCs w:val="22"/>
              </w:rPr>
              <w:t>Informācija par pretendenta kontaktpersonu</w:t>
            </w:r>
          </w:p>
        </w:tc>
      </w:tr>
      <w:tr w:rsidR="00001213" w:rsidRPr="005630BD" w:rsidTr="00001213">
        <w:tc>
          <w:tcPr>
            <w:tcW w:w="3528" w:type="dxa"/>
            <w:shd w:val="clear" w:color="auto" w:fill="auto"/>
          </w:tcPr>
          <w:p w:rsidR="00001213" w:rsidRPr="005630BD" w:rsidRDefault="00001213" w:rsidP="00001213">
            <w:pPr>
              <w:suppressAutoHyphens w:val="0"/>
            </w:pPr>
            <w:r w:rsidRPr="005630BD">
              <w:rPr>
                <w:sz w:val="22"/>
                <w:szCs w:val="22"/>
              </w:rPr>
              <w:t>Vārds, uzvārds</w:t>
            </w:r>
          </w:p>
        </w:tc>
        <w:tc>
          <w:tcPr>
            <w:tcW w:w="5760" w:type="dxa"/>
            <w:shd w:val="clear" w:color="auto" w:fill="auto"/>
          </w:tcPr>
          <w:p w:rsidR="00001213" w:rsidRPr="005630BD" w:rsidRDefault="00001213" w:rsidP="00001213">
            <w:pPr>
              <w:suppressAutoHyphens w:val="0"/>
              <w:rPr>
                <w:b/>
              </w:rPr>
            </w:pPr>
          </w:p>
        </w:tc>
      </w:tr>
      <w:tr w:rsidR="00001213" w:rsidRPr="005630BD" w:rsidTr="00001213">
        <w:tc>
          <w:tcPr>
            <w:tcW w:w="3528" w:type="dxa"/>
            <w:shd w:val="clear" w:color="auto" w:fill="auto"/>
          </w:tcPr>
          <w:p w:rsidR="00001213" w:rsidRPr="005630BD" w:rsidRDefault="00001213" w:rsidP="00001213">
            <w:pPr>
              <w:suppressAutoHyphens w:val="0"/>
            </w:pPr>
            <w:r w:rsidRPr="005630BD">
              <w:rPr>
                <w:sz w:val="22"/>
                <w:szCs w:val="22"/>
              </w:rPr>
              <w:t>Ieņemamais amats</w:t>
            </w:r>
          </w:p>
        </w:tc>
        <w:tc>
          <w:tcPr>
            <w:tcW w:w="5760" w:type="dxa"/>
            <w:shd w:val="clear" w:color="auto" w:fill="auto"/>
          </w:tcPr>
          <w:p w:rsidR="00001213" w:rsidRPr="005630BD" w:rsidRDefault="00001213" w:rsidP="00001213">
            <w:pPr>
              <w:suppressAutoHyphens w:val="0"/>
              <w:rPr>
                <w:b/>
              </w:rPr>
            </w:pPr>
          </w:p>
        </w:tc>
      </w:tr>
      <w:tr w:rsidR="00001213" w:rsidRPr="005630BD" w:rsidTr="00001213">
        <w:tc>
          <w:tcPr>
            <w:tcW w:w="3528" w:type="dxa"/>
            <w:shd w:val="clear" w:color="auto" w:fill="auto"/>
          </w:tcPr>
          <w:tbl>
            <w:tblPr>
              <w:tblW w:w="0" w:type="auto"/>
              <w:tblBorders>
                <w:top w:val="nil"/>
                <w:left w:val="nil"/>
                <w:bottom w:val="nil"/>
                <w:right w:val="nil"/>
              </w:tblBorders>
              <w:tblLook w:val="0000"/>
            </w:tblPr>
            <w:tblGrid>
              <w:gridCol w:w="1011"/>
              <w:gridCol w:w="222"/>
            </w:tblGrid>
            <w:tr w:rsidR="00001213" w:rsidRPr="005630BD" w:rsidTr="00001213">
              <w:trPr>
                <w:trHeight w:val="109"/>
              </w:trPr>
              <w:tc>
                <w:tcPr>
                  <w:tcW w:w="0" w:type="auto"/>
                </w:tcPr>
                <w:p w:rsidR="00001213" w:rsidRPr="005630BD" w:rsidRDefault="00001213" w:rsidP="00001213">
                  <w:pPr>
                    <w:suppressAutoHyphens w:val="0"/>
                    <w:autoSpaceDN w:val="0"/>
                    <w:adjustRightInd w:val="0"/>
                    <w:rPr>
                      <w:rFonts w:eastAsia="Calibri"/>
                      <w:color w:val="000000"/>
                      <w:lang w:eastAsia="lv-LV"/>
                    </w:rPr>
                  </w:pPr>
                  <w:r w:rsidRPr="005630BD">
                    <w:rPr>
                      <w:rFonts w:eastAsia="Calibri"/>
                      <w:color w:val="000000"/>
                      <w:sz w:val="22"/>
                      <w:szCs w:val="22"/>
                      <w:lang w:eastAsia="lv-LV"/>
                    </w:rPr>
                    <w:t xml:space="preserve">Tālrunis: </w:t>
                  </w:r>
                </w:p>
              </w:tc>
              <w:tc>
                <w:tcPr>
                  <w:tcW w:w="0" w:type="auto"/>
                </w:tcPr>
                <w:p w:rsidR="00001213" w:rsidRPr="005630BD" w:rsidRDefault="00001213" w:rsidP="00001213">
                  <w:pPr>
                    <w:suppressAutoHyphens w:val="0"/>
                    <w:autoSpaceDN w:val="0"/>
                    <w:adjustRightInd w:val="0"/>
                    <w:rPr>
                      <w:rFonts w:eastAsia="Calibri"/>
                      <w:color w:val="000000"/>
                      <w:lang w:eastAsia="lv-LV"/>
                    </w:rPr>
                  </w:pPr>
                </w:p>
              </w:tc>
            </w:tr>
          </w:tbl>
          <w:p w:rsidR="00001213" w:rsidRPr="005630BD" w:rsidRDefault="00001213" w:rsidP="00001213">
            <w:pPr>
              <w:suppressAutoHyphens w:val="0"/>
              <w:rPr>
                <w:b/>
              </w:rPr>
            </w:pPr>
          </w:p>
        </w:tc>
        <w:tc>
          <w:tcPr>
            <w:tcW w:w="5760" w:type="dxa"/>
            <w:shd w:val="clear" w:color="auto" w:fill="auto"/>
          </w:tcPr>
          <w:p w:rsidR="00001213" w:rsidRPr="005630BD" w:rsidRDefault="00001213" w:rsidP="00001213">
            <w:pPr>
              <w:suppressAutoHyphens w:val="0"/>
              <w:rPr>
                <w:b/>
              </w:rPr>
            </w:pPr>
            <w:r w:rsidRPr="005630BD">
              <w:rPr>
                <w:rFonts w:eastAsia="Calibri"/>
                <w:color w:val="000000"/>
                <w:sz w:val="22"/>
                <w:szCs w:val="22"/>
                <w:lang w:eastAsia="lv-LV"/>
              </w:rPr>
              <w:t>Fakss:</w:t>
            </w:r>
          </w:p>
        </w:tc>
      </w:tr>
      <w:tr w:rsidR="00001213" w:rsidRPr="005630BD" w:rsidTr="00001213">
        <w:tc>
          <w:tcPr>
            <w:tcW w:w="3528" w:type="dxa"/>
            <w:shd w:val="clear" w:color="auto" w:fill="auto"/>
          </w:tcPr>
          <w:p w:rsidR="00001213" w:rsidRPr="005630BD" w:rsidRDefault="00001213" w:rsidP="00001213">
            <w:pPr>
              <w:suppressAutoHyphens w:val="0"/>
              <w:autoSpaceDN w:val="0"/>
              <w:adjustRightInd w:val="0"/>
              <w:rPr>
                <w:rFonts w:eastAsia="Calibri"/>
                <w:color w:val="000000"/>
                <w:lang w:eastAsia="lv-LV"/>
              </w:rPr>
            </w:pPr>
            <w:r w:rsidRPr="005630BD">
              <w:rPr>
                <w:rFonts w:eastAsia="Calibri"/>
                <w:color w:val="000000"/>
                <w:sz w:val="22"/>
                <w:szCs w:val="22"/>
                <w:lang w:eastAsia="lv-LV"/>
              </w:rPr>
              <w:t>E-pasta adrese:</w:t>
            </w:r>
          </w:p>
        </w:tc>
        <w:tc>
          <w:tcPr>
            <w:tcW w:w="5760" w:type="dxa"/>
            <w:shd w:val="clear" w:color="auto" w:fill="auto"/>
          </w:tcPr>
          <w:p w:rsidR="00001213" w:rsidRPr="005630BD" w:rsidRDefault="00001213" w:rsidP="00001213">
            <w:pPr>
              <w:suppressAutoHyphens w:val="0"/>
              <w:rPr>
                <w:rFonts w:eastAsia="Calibri"/>
                <w:color w:val="000000"/>
                <w:lang w:eastAsia="lv-LV"/>
              </w:rPr>
            </w:pPr>
          </w:p>
        </w:tc>
      </w:tr>
      <w:tr w:rsidR="00001213" w:rsidRPr="005630BD" w:rsidTr="00001213">
        <w:tc>
          <w:tcPr>
            <w:tcW w:w="9288" w:type="dxa"/>
            <w:gridSpan w:val="2"/>
            <w:shd w:val="clear" w:color="auto" w:fill="auto"/>
          </w:tcPr>
          <w:p w:rsidR="00001213" w:rsidRPr="005630BD" w:rsidRDefault="00001213" w:rsidP="00001213">
            <w:pPr>
              <w:suppressAutoHyphens w:val="0"/>
              <w:rPr>
                <w:rFonts w:eastAsia="Calibri"/>
                <w:b/>
                <w:color w:val="000000"/>
                <w:lang w:eastAsia="lv-LV"/>
              </w:rPr>
            </w:pPr>
            <w:r w:rsidRPr="005630BD">
              <w:rPr>
                <w:rFonts w:eastAsia="Calibri"/>
                <w:b/>
                <w:color w:val="000000"/>
                <w:sz w:val="22"/>
                <w:szCs w:val="22"/>
                <w:lang w:eastAsia="lv-LV"/>
              </w:rPr>
              <w:t xml:space="preserve">Informācija par personu, kura gadījumā, ja pretendentam tiks piedāvātas līguma slēgšanas tiesības, parakstīs </w:t>
            </w:r>
            <w:r>
              <w:rPr>
                <w:rFonts w:eastAsia="Calibri"/>
                <w:b/>
                <w:color w:val="000000"/>
                <w:sz w:val="22"/>
                <w:szCs w:val="22"/>
                <w:lang w:eastAsia="lv-LV"/>
              </w:rPr>
              <w:t xml:space="preserve">iepirkuma </w:t>
            </w:r>
            <w:r w:rsidRPr="005630BD">
              <w:rPr>
                <w:rFonts w:eastAsia="Calibri"/>
                <w:b/>
                <w:color w:val="000000"/>
                <w:sz w:val="22"/>
                <w:szCs w:val="22"/>
                <w:lang w:eastAsia="lv-LV"/>
              </w:rPr>
              <w:t>līgumu</w:t>
            </w:r>
          </w:p>
        </w:tc>
      </w:tr>
      <w:tr w:rsidR="00001213" w:rsidRPr="005630BD" w:rsidTr="00001213">
        <w:tc>
          <w:tcPr>
            <w:tcW w:w="3528" w:type="dxa"/>
            <w:shd w:val="clear" w:color="auto" w:fill="auto"/>
          </w:tcPr>
          <w:p w:rsidR="00001213" w:rsidRPr="005630BD" w:rsidRDefault="00001213" w:rsidP="00001213">
            <w:pPr>
              <w:suppressAutoHyphens w:val="0"/>
            </w:pPr>
            <w:r w:rsidRPr="005630BD">
              <w:rPr>
                <w:sz w:val="22"/>
                <w:szCs w:val="22"/>
              </w:rPr>
              <w:t>Vārds, uzvārds</w:t>
            </w:r>
          </w:p>
        </w:tc>
        <w:tc>
          <w:tcPr>
            <w:tcW w:w="5760" w:type="dxa"/>
            <w:shd w:val="clear" w:color="auto" w:fill="auto"/>
          </w:tcPr>
          <w:p w:rsidR="00001213" w:rsidRPr="005630BD" w:rsidRDefault="00001213" w:rsidP="00001213">
            <w:pPr>
              <w:suppressAutoHyphens w:val="0"/>
              <w:rPr>
                <w:rFonts w:eastAsia="Calibri"/>
                <w:color w:val="000000"/>
                <w:lang w:eastAsia="lv-LV"/>
              </w:rPr>
            </w:pPr>
          </w:p>
        </w:tc>
      </w:tr>
      <w:tr w:rsidR="00001213" w:rsidRPr="005630BD" w:rsidTr="00001213">
        <w:tc>
          <w:tcPr>
            <w:tcW w:w="3528" w:type="dxa"/>
            <w:shd w:val="clear" w:color="auto" w:fill="auto"/>
          </w:tcPr>
          <w:p w:rsidR="00001213" w:rsidRPr="005630BD" w:rsidRDefault="00001213" w:rsidP="00001213">
            <w:pPr>
              <w:suppressAutoHyphens w:val="0"/>
            </w:pPr>
            <w:r w:rsidRPr="005630BD">
              <w:rPr>
                <w:sz w:val="22"/>
                <w:szCs w:val="22"/>
              </w:rPr>
              <w:t>Ieņemamais amats</w:t>
            </w:r>
          </w:p>
        </w:tc>
        <w:tc>
          <w:tcPr>
            <w:tcW w:w="5760" w:type="dxa"/>
            <w:shd w:val="clear" w:color="auto" w:fill="auto"/>
          </w:tcPr>
          <w:p w:rsidR="00001213" w:rsidRPr="005630BD" w:rsidRDefault="00001213" w:rsidP="00001213">
            <w:pPr>
              <w:suppressAutoHyphens w:val="0"/>
              <w:rPr>
                <w:rFonts w:eastAsia="Calibri"/>
                <w:color w:val="000000"/>
                <w:lang w:eastAsia="lv-LV"/>
              </w:rPr>
            </w:pPr>
          </w:p>
        </w:tc>
      </w:tr>
      <w:tr w:rsidR="00001213" w:rsidRPr="005630BD" w:rsidTr="00001213">
        <w:tc>
          <w:tcPr>
            <w:tcW w:w="3528" w:type="dxa"/>
            <w:shd w:val="clear" w:color="auto" w:fill="auto"/>
          </w:tcPr>
          <w:p w:rsidR="00001213" w:rsidRPr="005630BD" w:rsidRDefault="00001213" w:rsidP="00001213">
            <w:pPr>
              <w:suppressAutoHyphens w:val="0"/>
            </w:pPr>
            <w:r w:rsidRPr="005630BD">
              <w:rPr>
                <w:sz w:val="22"/>
                <w:szCs w:val="22"/>
              </w:rPr>
              <w:t>Darbības pamats (piemēram, statūti, pilnvarojums)</w:t>
            </w:r>
          </w:p>
        </w:tc>
        <w:tc>
          <w:tcPr>
            <w:tcW w:w="5760" w:type="dxa"/>
            <w:shd w:val="clear" w:color="auto" w:fill="auto"/>
          </w:tcPr>
          <w:p w:rsidR="00001213" w:rsidRPr="005630BD" w:rsidRDefault="00001213" w:rsidP="00001213">
            <w:pPr>
              <w:suppressAutoHyphens w:val="0"/>
              <w:rPr>
                <w:rFonts w:eastAsia="Calibri"/>
                <w:color w:val="000000"/>
                <w:lang w:eastAsia="lv-LV"/>
              </w:rPr>
            </w:pPr>
          </w:p>
        </w:tc>
      </w:tr>
    </w:tbl>
    <w:p w:rsidR="00001213" w:rsidRPr="005630BD" w:rsidRDefault="00001213" w:rsidP="00001213">
      <w:pPr>
        <w:suppressAutoHyphens w:val="0"/>
        <w:rPr>
          <w:sz w:val="22"/>
          <w:szCs w:val="22"/>
        </w:rPr>
      </w:pPr>
    </w:p>
    <w:p w:rsidR="00001213" w:rsidRPr="00FA19C0" w:rsidRDefault="00001213" w:rsidP="00001213">
      <w:pPr>
        <w:suppressAutoHyphens w:val="0"/>
        <w:spacing w:before="240"/>
        <w:ind w:left="993" w:right="74" w:hanging="993"/>
        <w:jc w:val="both"/>
        <w:rPr>
          <w:rFonts w:eastAsia="MS Mincho"/>
        </w:rPr>
      </w:pPr>
      <w:r w:rsidRPr="00FA19C0">
        <w:rPr>
          <w:rFonts w:eastAsia="MS Mincho"/>
        </w:rPr>
        <w:t>Parakstot šo pieteikumu dalībai konkursā, Pretendents apliecina, ka:</w:t>
      </w:r>
    </w:p>
    <w:p w:rsidR="00001213" w:rsidRPr="00FA19C0" w:rsidRDefault="00001213" w:rsidP="00001213">
      <w:pPr>
        <w:pStyle w:val="ListParagraph"/>
        <w:numPr>
          <w:ilvl w:val="0"/>
          <w:numId w:val="19"/>
        </w:numPr>
        <w:suppressAutoHyphens w:val="0"/>
        <w:autoSpaceDE/>
        <w:jc w:val="both"/>
      </w:pPr>
      <w:r w:rsidRPr="00FA19C0">
        <w:t>nekādā veidā nav ieinteresēts nevienā citā piedāvājumā un nepiedalās nevienā citā piedāvājumā, kas iesniegts šajā konkursā;</w:t>
      </w:r>
    </w:p>
    <w:p w:rsidR="00001213" w:rsidRPr="00FA19C0" w:rsidRDefault="00001213" w:rsidP="00001213">
      <w:pPr>
        <w:pStyle w:val="ListParagraph"/>
        <w:numPr>
          <w:ilvl w:val="0"/>
          <w:numId w:val="19"/>
        </w:numPr>
        <w:suppressAutoHyphens w:val="0"/>
        <w:autoSpaceDE/>
        <w:jc w:val="both"/>
      </w:pPr>
      <w:r w:rsidRPr="00FA19C0">
        <w:t>tā piedāvājumā iekļautā informācija un dokumenti ir pilnīgi un patiesi;</w:t>
      </w:r>
    </w:p>
    <w:p w:rsidR="00001213" w:rsidRPr="00FA19C0" w:rsidRDefault="00001213" w:rsidP="00001213">
      <w:pPr>
        <w:pStyle w:val="ListParagraph"/>
        <w:numPr>
          <w:ilvl w:val="0"/>
          <w:numId w:val="19"/>
        </w:numPr>
        <w:suppressAutoHyphens w:val="0"/>
        <w:autoSpaceDE/>
        <w:jc w:val="both"/>
      </w:pPr>
      <w:r w:rsidRPr="00FA19C0">
        <w:t>ir iepazinies ar visiem šā konkursa nolikuma dokumentiem, to skaidrojumiem, grozījumiem un papildinājumiem un tam ir pilnībā saprotami konkursa nosacījumi un prasības;</w:t>
      </w:r>
    </w:p>
    <w:p w:rsidR="00001213" w:rsidRDefault="00001213" w:rsidP="00001213">
      <w:pPr>
        <w:pStyle w:val="ListParagraph"/>
        <w:numPr>
          <w:ilvl w:val="0"/>
          <w:numId w:val="19"/>
        </w:numPr>
        <w:suppressAutoHyphens w:val="0"/>
        <w:autoSpaceDE/>
        <w:jc w:val="both"/>
      </w:pPr>
      <w:r w:rsidRPr="00FA19C0">
        <w:t>visi iesniegtie tehniskajā un finanšu piedāvājumā esošie dokumenti ir piedāvājumam neatņemama un Pretendentam saistoša šā pieteikuma sastāvdaļa</w:t>
      </w:r>
      <w:r>
        <w:t>;</w:t>
      </w:r>
    </w:p>
    <w:p w:rsidR="00001213" w:rsidRDefault="00001213" w:rsidP="00001213">
      <w:pPr>
        <w:pStyle w:val="ListParagraph"/>
        <w:numPr>
          <w:ilvl w:val="0"/>
          <w:numId w:val="19"/>
        </w:numPr>
        <w:suppressAutoHyphens w:val="0"/>
        <w:autoSpaceDE/>
        <w:jc w:val="both"/>
      </w:pPr>
      <w:r w:rsidRPr="00FA19C0">
        <w:t xml:space="preserve">piedāvāto </w:t>
      </w:r>
      <w:r>
        <w:t>preci</w:t>
      </w:r>
      <w:r w:rsidRPr="00FA19C0">
        <w:t xml:space="preserve"> ir atļauts iz</w:t>
      </w:r>
      <w:r>
        <w:t>platīt Latvijas Republikā un ES;</w:t>
      </w:r>
    </w:p>
    <w:p w:rsidR="00001213" w:rsidRDefault="00001213" w:rsidP="00001213">
      <w:pPr>
        <w:pStyle w:val="ListParagraph"/>
        <w:numPr>
          <w:ilvl w:val="0"/>
          <w:numId w:val="19"/>
        </w:numPr>
        <w:suppressAutoHyphens w:val="0"/>
        <w:autoSpaceDE/>
        <w:jc w:val="both"/>
      </w:pPr>
      <w:r>
        <w:t>ka uz to neattiecas PIL 39.</w:t>
      </w:r>
      <w:r>
        <w:rPr>
          <w:vertAlign w:val="superscript"/>
        </w:rPr>
        <w:t xml:space="preserve">1 </w:t>
      </w:r>
      <w:r>
        <w:t>panta 1.daļas un PIL 39.</w:t>
      </w:r>
      <w:r>
        <w:rPr>
          <w:vertAlign w:val="superscript"/>
        </w:rPr>
        <w:t xml:space="preserve">2 </w:t>
      </w:r>
      <w:r>
        <w:t>panta 1.daļas izslēgšanas noteikumi;</w:t>
      </w:r>
    </w:p>
    <w:p w:rsidR="00001213" w:rsidRPr="00FA19C0" w:rsidRDefault="00001213" w:rsidP="00001213">
      <w:pPr>
        <w:pStyle w:val="ListParagraph"/>
        <w:numPr>
          <w:ilvl w:val="0"/>
          <w:numId w:val="19"/>
        </w:numPr>
        <w:suppressAutoHyphens w:val="0"/>
        <w:autoSpaceDE/>
        <w:jc w:val="both"/>
      </w:pPr>
      <w:r>
        <w:t>apņemas (ja pasūtītājs izvēlējies šo piedāvājumu) slēgt līgumu un izpildīt visus šī līguma pamatnosacījumus, saskaņā ar 6.pielikumu</w:t>
      </w:r>
    </w:p>
    <w:p w:rsidR="00001213" w:rsidRPr="009F361C" w:rsidRDefault="00001213" w:rsidP="00001213">
      <w:pPr>
        <w:suppressAutoHyphens w:val="0"/>
        <w:jc w:val="right"/>
      </w:pPr>
    </w:p>
    <w:tbl>
      <w:tblPr>
        <w:tblW w:w="0" w:type="auto"/>
        <w:tblLayout w:type="fixed"/>
        <w:tblLook w:val="0000"/>
      </w:tblPr>
      <w:tblGrid>
        <w:gridCol w:w="2630"/>
        <w:gridCol w:w="2630"/>
        <w:gridCol w:w="2631"/>
      </w:tblGrid>
      <w:tr w:rsidR="00001213" w:rsidRPr="009F361C" w:rsidTr="00001213">
        <w:trPr>
          <w:trHeight w:val="73"/>
        </w:trPr>
        <w:tc>
          <w:tcPr>
            <w:tcW w:w="7891" w:type="dxa"/>
            <w:gridSpan w:val="3"/>
          </w:tcPr>
          <w:p w:rsidR="00001213" w:rsidRPr="009F361C" w:rsidRDefault="00001213" w:rsidP="00001213">
            <w:pPr>
              <w:suppressAutoHyphens w:val="0"/>
              <w:autoSpaceDN w:val="0"/>
              <w:adjustRightInd w:val="0"/>
              <w:rPr>
                <w:rFonts w:eastAsia="Calibri"/>
                <w:color w:val="000000"/>
                <w:lang w:eastAsia="lv-LV"/>
              </w:rPr>
            </w:pPr>
            <w:r w:rsidRPr="009F361C">
              <w:rPr>
                <w:rStyle w:val="FootnoteReference"/>
                <w:rFonts w:eastAsia="Calibri"/>
                <w:color w:val="000000"/>
                <w:lang w:eastAsia="lv-LV"/>
              </w:rPr>
              <w:footnoteReference w:id="1"/>
            </w:r>
          </w:p>
        </w:tc>
      </w:tr>
      <w:tr w:rsidR="00001213" w:rsidRPr="009F361C" w:rsidTr="00001213">
        <w:trPr>
          <w:trHeight w:val="90"/>
        </w:trPr>
        <w:tc>
          <w:tcPr>
            <w:tcW w:w="2630" w:type="dxa"/>
          </w:tcPr>
          <w:p w:rsidR="00001213" w:rsidRPr="009F361C" w:rsidRDefault="00001213" w:rsidP="00001213">
            <w:pPr>
              <w:suppressAutoHyphens w:val="0"/>
              <w:autoSpaceDN w:val="0"/>
              <w:adjustRightInd w:val="0"/>
              <w:rPr>
                <w:rFonts w:eastAsia="Calibri"/>
                <w:color w:val="000000"/>
                <w:sz w:val="20"/>
                <w:szCs w:val="20"/>
                <w:lang w:eastAsia="lv-LV"/>
              </w:rPr>
            </w:pPr>
            <w:r w:rsidRPr="009F361C">
              <w:rPr>
                <w:rFonts w:eastAsia="Calibri"/>
                <w:color w:val="000000"/>
                <w:sz w:val="20"/>
                <w:szCs w:val="20"/>
                <w:lang w:eastAsia="lv-LV"/>
              </w:rPr>
              <w:t>_________________</w:t>
            </w:r>
          </w:p>
          <w:p w:rsidR="00001213" w:rsidRPr="009F361C" w:rsidRDefault="00001213" w:rsidP="00001213">
            <w:pPr>
              <w:suppressAutoHyphens w:val="0"/>
              <w:autoSpaceDN w:val="0"/>
              <w:adjustRightInd w:val="0"/>
              <w:rPr>
                <w:rFonts w:eastAsia="Calibri"/>
                <w:color w:val="000000"/>
                <w:sz w:val="20"/>
                <w:szCs w:val="20"/>
                <w:lang w:eastAsia="lv-LV"/>
              </w:rPr>
            </w:pPr>
            <w:r w:rsidRPr="009F361C">
              <w:rPr>
                <w:rFonts w:eastAsia="Calibri"/>
                <w:color w:val="000000"/>
                <w:sz w:val="20"/>
                <w:szCs w:val="20"/>
                <w:lang w:eastAsia="lv-LV"/>
              </w:rPr>
              <w:t xml:space="preserve">Amata nosaukums </w:t>
            </w:r>
          </w:p>
        </w:tc>
        <w:tc>
          <w:tcPr>
            <w:tcW w:w="2630" w:type="dxa"/>
          </w:tcPr>
          <w:p w:rsidR="00001213" w:rsidRPr="009F361C" w:rsidRDefault="00001213" w:rsidP="00001213">
            <w:pPr>
              <w:suppressAutoHyphens w:val="0"/>
              <w:autoSpaceDN w:val="0"/>
              <w:adjustRightInd w:val="0"/>
              <w:rPr>
                <w:rFonts w:eastAsia="Calibri"/>
                <w:color w:val="000000"/>
                <w:sz w:val="20"/>
                <w:szCs w:val="20"/>
                <w:lang w:eastAsia="lv-LV"/>
              </w:rPr>
            </w:pPr>
          </w:p>
          <w:p w:rsidR="00001213" w:rsidRPr="009F361C" w:rsidRDefault="00001213" w:rsidP="00001213">
            <w:pPr>
              <w:suppressAutoHyphens w:val="0"/>
              <w:autoSpaceDN w:val="0"/>
              <w:adjustRightInd w:val="0"/>
              <w:rPr>
                <w:rFonts w:eastAsia="Calibri"/>
                <w:color w:val="000000"/>
                <w:sz w:val="20"/>
                <w:szCs w:val="20"/>
                <w:lang w:eastAsia="lv-LV"/>
              </w:rPr>
            </w:pPr>
            <w:r w:rsidRPr="009F361C">
              <w:rPr>
                <w:rFonts w:eastAsia="Calibri"/>
                <w:color w:val="000000"/>
                <w:sz w:val="20"/>
                <w:szCs w:val="20"/>
                <w:lang w:eastAsia="lv-LV"/>
              </w:rPr>
              <w:t xml:space="preserve">paraksts </w:t>
            </w:r>
          </w:p>
        </w:tc>
        <w:tc>
          <w:tcPr>
            <w:tcW w:w="2630" w:type="dxa"/>
          </w:tcPr>
          <w:p w:rsidR="00001213" w:rsidRPr="009F361C" w:rsidRDefault="00001213" w:rsidP="00001213">
            <w:pPr>
              <w:suppressAutoHyphens w:val="0"/>
              <w:autoSpaceDN w:val="0"/>
              <w:adjustRightInd w:val="0"/>
              <w:rPr>
                <w:rFonts w:eastAsia="Calibri"/>
                <w:color w:val="000000"/>
                <w:sz w:val="20"/>
                <w:szCs w:val="20"/>
                <w:lang w:eastAsia="lv-LV"/>
              </w:rPr>
            </w:pPr>
            <w:r w:rsidRPr="009F361C">
              <w:rPr>
                <w:rFonts w:eastAsia="Calibri"/>
                <w:color w:val="000000"/>
                <w:sz w:val="20"/>
                <w:szCs w:val="20"/>
                <w:lang w:eastAsia="lv-LV"/>
              </w:rPr>
              <w:t>__________________</w:t>
            </w:r>
          </w:p>
          <w:p w:rsidR="00001213" w:rsidRPr="009F361C" w:rsidRDefault="00001213" w:rsidP="00001213">
            <w:pPr>
              <w:suppressAutoHyphens w:val="0"/>
              <w:autoSpaceDN w:val="0"/>
              <w:adjustRightInd w:val="0"/>
              <w:rPr>
                <w:rFonts w:eastAsia="Calibri"/>
                <w:color w:val="000000"/>
                <w:sz w:val="20"/>
                <w:szCs w:val="20"/>
                <w:lang w:eastAsia="lv-LV"/>
              </w:rPr>
            </w:pPr>
            <w:r w:rsidRPr="009F361C">
              <w:rPr>
                <w:rFonts w:eastAsia="Calibri"/>
                <w:color w:val="000000"/>
                <w:sz w:val="20"/>
                <w:szCs w:val="20"/>
                <w:lang w:eastAsia="lv-LV"/>
              </w:rPr>
              <w:t xml:space="preserve">Paraksta atšifrējums </w:t>
            </w:r>
          </w:p>
        </w:tc>
      </w:tr>
    </w:tbl>
    <w:p w:rsidR="00001213" w:rsidRDefault="00001213" w:rsidP="00001213">
      <w:pPr>
        <w:pStyle w:val="Heading2"/>
        <w:keepNext w:val="0"/>
        <w:numPr>
          <w:ilvl w:val="0"/>
          <w:numId w:val="0"/>
        </w:numPr>
        <w:tabs>
          <w:tab w:val="left" w:pos="720"/>
        </w:tabs>
        <w:suppressAutoHyphens w:val="0"/>
        <w:rPr>
          <w:szCs w:val="24"/>
        </w:rPr>
      </w:pPr>
    </w:p>
    <w:p w:rsidR="00001213" w:rsidRDefault="00001213" w:rsidP="00001213">
      <w:pPr>
        <w:suppressAutoHyphens w:val="0"/>
        <w:autoSpaceDE/>
        <w:sectPr w:rsidR="00001213">
          <w:pgSz w:w="11906" w:h="16838"/>
          <w:pgMar w:top="567" w:right="567" w:bottom="579" w:left="1701" w:header="720" w:footer="523" w:gutter="0"/>
          <w:cols w:space="720"/>
        </w:sectPr>
      </w:pPr>
    </w:p>
    <w:p w:rsidR="00001213" w:rsidRDefault="00001213" w:rsidP="00001213">
      <w:pPr>
        <w:pStyle w:val="BodyText2"/>
        <w:widowControl w:val="0"/>
        <w:tabs>
          <w:tab w:val="left" w:pos="319"/>
        </w:tabs>
        <w:suppressAutoHyphens w:val="0"/>
        <w:ind w:right="24"/>
        <w:jc w:val="right"/>
        <w:rPr>
          <w:b/>
          <w:bCs/>
        </w:rPr>
      </w:pPr>
      <w:r>
        <w:rPr>
          <w:b/>
          <w:bCs/>
        </w:rPr>
        <w:lastRenderedPageBreak/>
        <w:t>Pielikums Nr.3</w:t>
      </w:r>
    </w:p>
    <w:p w:rsidR="00001213" w:rsidRPr="00571D10" w:rsidRDefault="00001213" w:rsidP="00001213">
      <w:pPr>
        <w:pStyle w:val="BlockText"/>
        <w:widowControl w:val="0"/>
        <w:suppressAutoHyphens w:val="0"/>
        <w:ind w:left="851" w:right="24" w:firstLine="0"/>
        <w:jc w:val="right"/>
        <w:rPr>
          <w:bCs/>
          <w:sz w:val="20"/>
        </w:rPr>
      </w:pPr>
      <w:r w:rsidRPr="00571D10">
        <w:rPr>
          <w:bCs/>
          <w:sz w:val="20"/>
        </w:rPr>
        <w:t xml:space="preserve">Atklāta konkursa </w:t>
      </w:r>
      <w:r w:rsidRPr="00571D10">
        <w:rPr>
          <w:sz w:val="20"/>
        </w:rPr>
        <w:t>„</w:t>
      </w:r>
      <w:r w:rsidRPr="00571D10">
        <w:rPr>
          <w:bCs/>
          <w:sz w:val="20"/>
        </w:rPr>
        <w:t>Laboratorijas reaģentu piegāde</w:t>
      </w:r>
      <w:r w:rsidR="00D65545">
        <w:rPr>
          <w:bCs/>
          <w:sz w:val="20"/>
        </w:rPr>
        <w:t>”</w:t>
      </w:r>
      <w:r w:rsidRPr="00571D10">
        <w:rPr>
          <w:bCs/>
          <w:sz w:val="20"/>
        </w:rPr>
        <w:t xml:space="preserve"> </w:t>
      </w:r>
    </w:p>
    <w:p w:rsidR="00001213" w:rsidRPr="00571D10" w:rsidRDefault="00001213" w:rsidP="00001213">
      <w:pPr>
        <w:pStyle w:val="BlockText"/>
        <w:widowControl w:val="0"/>
        <w:suppressAutoHyphens w:val="0"/>
        <w:ind w:left="851" w:right="24" w:firstLine="0"/>
        <w:jc w:val="right"/>
        <w:rPr>
          <w:bCs/>
          <w:sz w:val="20"/>
        </w:rPr>
      </w:pPr>
      <w:r w:rsidRPr="00571D10">
        <w:rPr>
          <w:bCs/>
          <w:sz w:val="20"/>
        </w:rPr>
        <w:t xml:space="preserve">nolikumam </w:t>
      </w:r>
    </w:p>
    <w:p w:rsidR="00001213" w:rsidRPr="00571D10" w:rsidRDefault="00001213" w:rsidP="00001213">
      <w:pPr>
        <w:pStyle w:val="BlockText"/>
        <w:widowControl w:val="0"/>
        <w:suppressAutoHyphens w:val="0"/>
        <w:ind w:left="851" w:right="24" w:firstLine="0"/>
        <w:jc w:val="right"/>
        <w:rPr>
          <w:bCs/>
          <w:sz w:val="20"/>
        </w:rPr>
      </w:pPr>
      <w:r w:rsidRPr="00571D10">
        <w:rPr>
          <w:bCs/>
          <w:sz w:val="20"/>
        </w:rPr>
        <w:t>(ID Nr. LMC 201</w:t>
      </w:r>
      <w:r w:rsidR="00D65545">
        <w:rPr>
          <w:bCs/>
          <w:sz w:val="20"/>
        </w:rPr>
        <w:t>7</w:t>
      </w:r>
      <w:r w:rsidRPr="00571D10">
        <w:rPr>
          <w:bCs/>
          <w:sz w:val="20"/>
        </w:rPr>
        <w:t>/</w:t>
      </w:r>
      <w:r>
        <w:rPr>
          <w:bCs/>
          <w:sz w:val="20"/>
        </w:rPr>
        <w:t>1</w:t>
      </w:r>
      <w:r w:rsidRPr="00571D10">
        <w:rPr>
          <w:bCs/>
          <w:sz w:val="20"/>
        </w:rPr>
        <w:t>)</w:t>
      </w:r>
    </w:p>
    <w:p w:rsidR="00001213" w:rsidRPr="006A616A" w:rsidRDefault="00001213" w:rsidP="00001213">
      <w:pPr>
        <w:suppressAutoHyphens w:val="0"/>
        <w:rPr>
          <w:sz w:val="22"/>
          <w:szCs w:val="22"/>
        </w:rPr>
      </w:pPr>
    </w:p>
    <w:p w:rsidR="00001213" w:rsidRPr="006A616A" w:rsidRDefault="00001213" w:rsidP="00001213">
      <w:pPr>
        <w:suppressAutoHyphens w:val="0"/>
        <w:jc w:val="center"/>
        <w:rPr>
          <w:i/>
          <w:color w:val="FF0000"/>
          <w:sz w:val="22"/>
          <w:szCs w:val="22"/>
        </w:rPr>
      </w:pPr>
      <w:r w:rsidRPr="006A616A">
        <w:rPr>
          <w:i/>
          <w:color w:val="FF0000"/>
          <w:sz w:val="22"/>
          <w:szCs w:val="22"/>
        </w:rPr>
        <w:t>JĀIESNIEDZ ARĪ ELEKTRONISKĀ FORMĀTĀ UZ CD-R DISKĀ VAI CITĀ LĪDZVĒRTĪGĀ DATU NESĒJĀ.</w:t>
      </w:r>
    </w:p>
    <w:p w:rsidR="00001213" w:rsidRDefault="00001213" w:rsidP="00001213">
      <w:pPr>
        <w:pStyle w:val="Default"/>
        <w:widowControl w:val="0"/>
        <w:jc w:val="center"/>
        <w:rPr>
          <w:i/>
          <w:iCs/>
          <w:sz w:val="20"/>
          <w:szCs w:val="20"/>
        </w:rPr>
      </w:pPr>
    </w:p>
    <w:p w:rsidR="00001213" w:rsidRPr="005630BD" w:rsidRDefault="00001213" w:rsidP="00001213">
      <w:pPr>
        <w:pStyle w:val="Default"/>
        <w:widowControl w:val="0"/>
        <w:jc w:val="center"/>
        <w:rPr>
          <w:sz w:val="20"/>
          <w:szCs w:val="20"/>
        </w:rPr>
      </w:pPr>
      <w:r w:rsidRPr="009F361C">
        <w:rPr>
          <w:i/>
          <w:iCs/>
          <w:sz w:val="20"/>
          <w:szCs w:val="20"/>
        </w:rPr>
        <w:t xml:space="preserve">(tiek sagatavots uz uzņēmuma veidlapas) </w:t>
      </w:r>
    </w:p>
    <w:p w:rsidR="00001213" w:rsidRPr="009F361C" w:rsidRDefault="00001213" w:rsidP="00001213">
      <w:pPr>
        <w:suppressAutoHyphens w:val="0"/>
        <w:rPr>
          <w:b/>
          <w:bCs/>
        </w:rPr>
      </w:pPr>
      <w:r w:rsidRPr="009F361C">
        <w:rPr>
          <w:b/>
          <w:bCs/>
        </w:rPr>
        <w:t>_____________________</w:t>
      </w:r>
      <w:r w:rsidRPr="009F361C">
        <w:rPr>
          <w:b/>
          <w:bCs/>
        </w:rPr>
        <w:tab/>
      </w:r>
      <w:r w:rsidRPr="009F361C">
        <w:rPr>
          <w:b/>
          <w:bCs/>
        </w:rPr>
        <w:tab/>
      </w:r>
      <w:r w:rsidRPr="009F361C">
        <w:rPr>
          <w:b/>
          <w:bCs/>
        </w:rPr>
        <w:tab/>
      </w:r>
      <w:r w:rsidRPr="009F361C">
        <w:rPr>
          <w:b/>
          <w:bCs/>
        </w:rPr>
        <w:tab/>
      </w:r>
      <w:r w:rsidRPr="009F361C">
        <w:rPr>
          <w:b/>
          <w:bCs/>
        </w:rPr>
        <w:tab/>
      </w:r>
      <w:r w:rsidRPr="009F361C">
        <w:rPr>
          <w:b/>
          <w:bCs/>
        </w:rPr>
        <w:tab/>
      </w:r>
      <w:r w:rsidRPr="009F361C">
        <w:rPr>
          <w:b/>
          <w:bCs/>
        </w:rPr>
        <w:tab/>
        <w:t xml:space="preserve"> </w:t>
      </w:r>
    </w:p>
    <w:p w:rsidR="00001213" w:rsidRPr="009F361C" w:rsidRDefault="00001213" w:rsidP="00001213">
      <w:pPr>
        <w:suppressAutoHyphens w:val="0"/>
        <w:rPr>
          <w:bCs/>
          <w:sz w:val="20"/>
          <w:szCs w:val="20"/>
        </w:rPr>
      </w:pPr>
      <w:r w:rsidRPr="009F361C">
        <w:rPr>
          <w:bCs/>
          <w:sz w:val="20"/>
          <w:szCs w:val="20"/>
        </w:rPr>
        <w:t>(sastādīšanas vieta)</w:t>
      </w:r>
    </w:p>
    <w:p w:rsidR="00001213" w:rsidRDefault="00001213" w:rsidP="00001213">
      <w:pPr>
        <w:pStyle w:val="Heading2"/>
        <w:keepNext w:val="0"/>
        <w:numPr>
          <w:ilvl w:val="0"/>
          <w:numId w:val="0"/>
        </w:numPr>
        <w:tabs>
          <w:tab w:val="left" w:pos="720"/>
        </w:tabs>
        <w:suppressAutoHyphens w:val="0"/>
        <w:ind w:left="576"/>
        <w:jc w:val="center"/>
        <w:rPr>
          <w:szCs w:val="24"/>
        </w:rPr>
      </w:pPr>
    </w:p>
    <w:p w:rsidR="00001213" w:rsidRDefault="00001213" w:rsidP="00001213">
      <w:pPr>
        <w:pStyle w:val="Heading2"/>
        <w:keepNext w:val="0"/>
        <w:numPr>
          <w:ilvl w:val="0"/>
          <w:numId w:val="0"/>
        </w:numPr>
        <w:tabs>
          <w:tab w:val="left" w:pos="720"/>
        </w:tabs>
        <w:suppressAutoHyphens w:val="0"/>
        <w:ind w:left="576"/>
        <w:jc w:val="center"/>
        <w:rPr>
          <w:szCs w:val="24"/>
        </w:rPr>
      </w:pPr>
      <w:r>
        <w:rPr>
          <w:szCs w:val="24"/>
        </w:rPr>
        <w:t>TEHNISKAIS PIEDĀVĀJUMS</w:t>
      </w:r>
    </w:p>
    <w:p w:rsidR="00001213" w:rsidRPr="005630BD" w:rsidRDefault="00001213" w:rsidP="00001213">
      <w:pPr>
        <w:suppressAutoHyphens w:val="0"/>
        <w:jc w:val="center"/>
        <w:rPr>
          <w:b/>
          <w:sz w:val="22"/>
          <w:szCs w:val="22"/>
        </w:rPr>
      </w:pPr>
      <w:r w:rsidRPr="005630BD">
        <w:rPr>
          <w:b/>
          <w:sz w:val="22"/>
          <w:szCs w:val="22"/>
        </w:rPr>
        <w:t>„</w:t>
      </w:r>
      <w:r w:rsidRPr="003937D3">
        <w:rPr>
          <w:b/>
        </w:rPr>
        <w:t>Laboratorijas reaģentu piegāde</w:t>
      </w:r>
      <w:r w:rsidRPr="005630BD">
        <w:rPr>
          <w:b/>
          <w:sz w:val="22"/>
          <w:szCs w:val="22"/>
        </w:rPr>
        <w:t xml:space="preserve">” </w:t>
      </w:r>
    </w:p>
    <w:p w:rsidR="00001213" w:rsidRPr="005630BD" w:rsidRDefault="00001213" w:rsidP="00001213">
      <w:pPr>
        <w:suppressAutoHyphens w:val="0"/>
        <w:jc w:val="center"/>
        <w:rPr>
          <w:b/>
          <w:sz w:val="22"/>
          <w:szCs w:val="22"/>
        </w:rPr>
      </w:pPr>
      <w:r>
        <w:rPr>
          <w:b/>
          <w:sz w:val="22"/>
          <w:szCs w:val="22"/>
        </w:rPr>
        <w:t>ID Nr. LMC 201</w:t>
      </w:r>
      <w:r w:rsidR="00D65545">
        <w:rPr>
          <w:b/>
          <w:sz w:val="22"/>
          <w:szCs w:val="22"/>
        </w:rPr>
        <w:t>7</w:t>
      </w:r>
      <w:r>
        <w:rPr>
          <w:b/>
          <w:sz w:val="22"/>
          <w:szCs w:val="22"/>
        </w:rPr>
        <w:t>/1</w:t>
      </w:r>
    </w:p>
    <w:p w:rsidR="00001213" w:rsidRDefault="00001213" w:rsidP="00001213">
      <w:pPr>
        <w:suppressAutoHyphens w:val="0"/>
        <w:ind w:left="5812"/>
        <w:jc w:val="right"/>
      </w:pPr>
    </w:p>
    <w:p w:rsidR="00001213" w:rsidRPr="007E4A57" w:rsidRDefault="00001213" w:rsidP="00001213">
      <w:pPr>
        <w:suppressAutoHyphens w:val="0"/>
        <w:jc w:val="center"/>
        <w:rPr>
          <w:b/>
          <w:sz w:val="22"/>
          <w:szCs w:val="22"/>
        </w:rPr>
      </w:pPr>
      <w:r>
        <w:rPr>
          <w:b/>
          <w:sz w:val="20"/>
          <w:szCs w:val="20"/>
        </w:rPr>
        <w:t>1</w:t>
      </w:r>
      <w:r w:rsidRPr="00C6653A">
        <w:rPr>
          <w:b/>
          <w:sz w:val="20"/>
          <w:szCs w:val="20"/>
        </w:rPr>
        <w:t>. DAĻA – „LABORATORIJAS REAĢENTI UN PRECES ANALIZATORAM „IMMULITE 2000””</w:t>
      </w:r>
    </w:p>
    <w:p w:rsidR="00001213" w:rsidRDefault="00001213" w:rsidP="00001213">
      <w:pPr>
        <w:suppressAutoHyphens w:val="0"/>
      </w:pPr>
    </w:p>
    <w:tbl>
      <w:tblPr>
        <w:tblW w:w="8755" w:type="dxa"/>
        <w:tblLook w:val="04A0"/>
      </w:tblPr>
      <w:tblGrid>
        <w:gridCol w:w="675"/>
        <w:gridCol w:w="3544"/>
        <w:gridCol w:w="1984"/>
        <w:gridCol w:w="2552"/>
      </w:tblGrid>
      <w:tr w:rsidR="00001213" w:rsidRPr="00C6653A" w:rsidTr="00F95CC3">
        <w:trPr>
          <w:trHeight w:val="315"/>
          <w:tblHeader/>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213" w:rsidRPr="00C6653A" w:rsidRDefault="00001213" w:rsidP="00001213">
            <w:pPr>
              <w:suppressAutoHyphens w:val="0"/>
              <w:rPr>
                <w:b/>
                <w:color w:val="000000"/>
                <w:sz w:val="20"/>
                <w:szCs w:val="20"/>
                <w:lang w:eastAsia="lv-LV"/>
              </w:rPr>
            </w:pPr>
            <w:r w:rsidRPr="00C6653A">
              <w:rPr>
                <w:b/>
                <w:color w:val="000000"/>
                <w:sz w:val="20"/>
                <w:szCs w:val="20"/>
                <w:lang w:eastAsia="lv-LV"/>
              </w:rPr>
              <w:t>Nr.</w:t>
            </w:r>
            <w:r>
              <w:rPr>
                <w:b/>
                <w:color w:val="000000"/>
                <w:sz w:val="20"/>
                <w:szCs w:val="20"/>
                <w:lang w:eastAsia="lv-LV"/>
              </w:rPr>
              <w:t xml:space="preserve"> </w:t>
            </w:r>
            <w:r w:rsidRPr="00C6653A">
              <w:rPr>
                <w:b/>
                <w:color w:val="000000"/>
                <w:sz w:val="20"/>
                <w:szCs w:val="20"/>
                <w:lang w:eastAsia="lv-LV"/>
              </w:rPr>
              <w:t>p.</w:t>
            </w:r>
            <w:r>
              <w:rPr>
                <w:b/>
                <w:color w:val="000000"/>
                <w:sz w:val="20"/>
                <w:szCs w:val="20"/>
                <w:lang w:eastAsia="lv-LV"/>
              </w:rPr>
              <w:t xml:space="preserve"> </w:t>
            </w:r>
            <w:r w:rsidRPr="00C6653A">
              <w:rPr>
                <w:b/>
                <w:color w:val="000000"/>
                <w:sz w:val="20"/>
                <w:szCs w:val="20"/>
                <w:lang w:eastAsia="lv-LV"/>
              </w:rPr>
              <w:t>k.</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001213" w:rsidRPr="00C6653A" w:rsidRDefault="00001213" w:rsidP="00001213">
            <w:pPr>
              <w:suppressAutoHyphens w:val="0"/>
              <w:rPr>
                <w:b/>
                <w:color w:val="000000"/>
                <w:sz w:val="20"/>
                <w:szCs w:val="20"/>
                <w:lang w:eastAsia="lv-LV"/>
              </w:rPr>
            </w:pPr>
            <w:r w:rsidRPr="00C6653A">
              <w:rPr>
                <w:b/>
                <w:color w:val="000000"/>
                <w:sz w:val="20"/>
                <w:szCs w:val="20"/>
                <w:lang w:eastAsia="lv-LV"/>
              </w:rPr>
              <w:t>Nosaukums</w:t>
            </w:r>
          </w:p>
        </w:tc>
        <w:tc>
          <w:tcPr>
            <w:tcW w:w="1984" w:type="dxa"/>
            <w:tcBorders>
              <w:top w:val="single" w:sz="4" w:space="0" w:color="auto"/>
              <w:left w:val="nil"/>
              <w:bottom w:val="single" w:sz="4" w:space="0" w:color="auto"/>
              <w:right w:val="single" w:sz="4" w:space="0" w:color="auto"/>
            </w:tcBorders>
            <w:vAlign w:val="center"/>
          </w:tcPr>
          <w:p w:rsidR="00001213" w:rsidRPr="00C6653A" w:rsidRDefault="00001213" w:rsidP="00001213">
            <w:pPr>
              <w:suppressAutoHyphens w:val="0"/>
              <w:rPr>
                <w:b/>
                <w:color w:val="000000"/>
                <w:sz w:val="20"/>
                <w:szCs w:val="20"/>
                <w:lang w:eastAsia="lv-LV"/>
              </w:rPr>
            </w:pPr>
            <w:r w:rsidRPr="00C6653A">
              <w:rPr>
                <w:b/>
                <w:color w:val="000000"/>
                <w:sz w:val="20"/>
                <w:szCs w:val="20"/>
                <w:lang w:eastAsia="lv-LV"/>
              </w:rPr>
              <w:t>Ražotājs</w:t>
            </w:r>
          </w:p>
        </w:tc>
        <w:tc>
          <w:tcPr>
            <w:tcW w:w="2552" w:type="dxa"/>
            <w:tcBorders>
              <w:top w:val="single" w:sz="4" w:space="0" w:color="auto"/>
              <w:left w:val="nil"/>
              <w:bottom w:val="single" w:sz="4" w:space="0" w:color="auto"/>
              <w:right w:val="single" w:sz="4" w:space="0" w:color="auto"/>
            </w:tcBorders>
          </w:tcPr>
          <w:p w:rsidR="00001213" w:rsidRPr="00C6653A" w:rsidRDefault="00001213" w:rsidP="00001213">
            <w:pPr>
              <w:suppressAutoHyphens w:val="0"/>
              <w:rPr>
                <w:b/>
                <w:color w:val="000000"/>
                <w:sz w:val="20"/>
                <w:szCs w:val="20"/>
                <w:lang w:eastAsia="lv-LV"/>
              </w:rPr>
            </w:pPr>
            <w:r w:rsidRPr="00C6653A">
              <w:rPr>
                <w:b/>
                <w:color w:val="000000"/>
                <w:sz w:val="20"/>
                <w:szCs w:val="20"/>
                <w:lang w:eastAsia="lv-LV"/>
              </w:rPr>
              <w:t>Apliecinājums no iekārtas ražotāja par saderību</w:t>
            </w:r>
          </w:p>
          <w:p w:rsidR="00001213" w:rsidRPr="00C6653A" w:rsidRDefault="00001213" w:rsidP="00001213">
            <w:pPr>
              <w:suppressAutoHyphens w:val="0"/>
              <w:rPr>
                <w:b/>
                <w:color w:val="000000"/>
                <w:sz w:val="20"/>
                <w:szCs w:val="20"/>
                <w:lang w:eastAsia="lv-LV"/>
              </w:rPr>
            </w:pPr>
            <w:r w:rsidRPr="00C6653A">
              <w:rPr>
                <w:b/>
                <w:color w:val="000000"/>
                <w:sz w:val="20"/>
                <w:szCs w:val="20"/>
                <w:lang w:eastAsia="lv-LV"/>
              </w:rPr>
              <w:t>Ir/nav</w:t>
            </w:r>
          </w:p>
        </w:tc>
      </w:tr>
      <w:tr w:rsidR="00F95CC3" w:rsidRPr="00C6653A" w:rsidTr="00F95CC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CC3" w:rsidRPr="00E86AF7" w:rsidRDefault="00F95CC3" w:rsidP="00001213">
            <w:pPr>
              <w:pStyle w:val="ListParagraph"/>
              <w:numPr>
                <w:ilvl w:val="0"/>
                <w:numId w:val="20"/>
              </w:numPr>
              <w:tabs>
                <w:tab w:val="left" w:pos="285"/>
              </w:tabs>
              <w:suppressAutoHyphens w:val="0"/>
              <w:autoSpaceDE/>
              <w:ind w:left="0" w:firstLine="0"/>
              <w:jc w:val="right"/>
              <w:rPr>
                <w:rFonts w:cs="Calibri"/>
                <w:color w:val="000000"/>
                <w:sz w:val="20"/>
                <w:szCs w:val="20"/>
                <w:lang w:eastAsia="lv-LV"/>
              </w:rPr>
            </w:pPr>
          </w:p>
        </w:tc>
        <w:tc>
          <w:tcPr>
            <w:tcW w:w="3544" w:type="dxa"/>
            <w:tcBorders>
              <w:top w:val="single" w:sz="4" w:space="0" w:color="auto"/>
              <w:left w:val="nil"/>
              <w:bottom w:val="single" w:sz="4" w:space="0" w:color="auto"/>
              <w:right w:val="single" w:sz="4" w:space="0" w:color="auto"/>
            </w:tcBorders>
            <w:shd w:val="clear" w:color="auto" w:fill="auto"/>
            <w:noWrap/>
            <w:hideMark/>
          </w:tcPr>
          <w:p w:rsidR="00F95CC3" w:rsidRPr="004A6792" w:rsidRDefault="00F95CC3" w:rsidP="009A7EBC">
            <w:pPr>
              <w:suppressAutoHyphens w:val="0"/>
              <w:rPr>
                <w:sz w:val="20"/>
                <w:szCs w:val="20"/>
              </w:rPr>
            </w:pPr>
            <w:r w:rsidRPr="004A6792">
              <w:rPr>
                <w:sz w:val="20"/>
                <w:szCs w:val="20"/>
              </w:rPr>
              <w:t>TSH</w:t>
            </w:r>
          </w:p>
        </w:tc>
        <w:tc>
          <w:tcPr>
            <w:tcW w:w="1984" w:type="dxa"/>
            <w:tcBorders>
              <w:top w:val="single" w:sz="4" w:space="0" w:color="auto"/>
              <w:left w:val="nil"/>
              <w:bottom w:val="single" w:sz="4" w:space="0" w:color="auto"/>
              <w:right w:val="single" w:sz="4" w:space="0" w:color="auto"/>
            </w:tcBorders>
            <w:vAlign w:val="center"/>
          </w:tcPr>
          <w:p w:rsidR="00F95CC3" w:rsidRPr="00C6653A" w:rsidRDefault="00F95CC3" w:rsidP="00001213">
            <w:pPr>
              <w:suppressAutoHyphens w:val="0"/>
              <w:rPr>
                <w:color w:val="000000"/>
                <w:sz w:val="20"/>
                <w:szCs w:val="20"/>
                <w:lang w:eastAsia="lv-LV"/>
              </w:rPr>
            </w:pPr>
          </w:p>
        </w:tc>
        <w:tc>
          <w:tcPr>
            <w:tcW w:w="2552" w:type="dxa"/>
            <w:tcBorders>
              <w:top w:val="single" w:sz="4" w:space="0" w:color="auto"/>
              <w:left w:val="nil"/>
              <w:bottom w:val="single" w:sz="4" w:space="0" w:color="auto"/>
              <w:right w:val="single" w:sz="4" w:space="0" w:color="auto"/>
            </w:tcBorders>
            <w:vAlign w:val="center"/>
          </w:tcPr>
          <w:p w:rsidR="00F95CC3" w:rsidRPr="00C6653A" w:rsidRDefault="00F95CC3" w:rsidP="00001213">
            <w:pPr>
              <w:suppressAutoHyphens w:val="0"/>
              <w:rPr>
                <w:color w:val="000000"/>
                <w:sz w:val="20"/>
                <w:szCs w:val="20"/>
                <w:lang w:eastAsia="lv-LV"/>
              </w:rPr>
            </w:pPr>
          </w:p>
        </w:tc>
      </w:tr>
      <w:tr w:rsidR="00F95CC3" w:rsidRPr="00C6653A" w:rsidTr="00F95CC3">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5CC3" w:rsidRPr="00E86AF7" w:rsidRDefault="00F95CC3" w:rsidP="00001213">
            <w:pPr>
              <w:pStyle w:val="ListParagraph"/>
              <w:numPr>
                <w:ilvl w:val="0"/>
                <w:numId w:val="20"/>
              </w:numPr>
              <w:tabs>
                <w:tab w:val="left" w:pos="285"/>
              </w:tabs>
              <w:suppressAutoHyphens w:val="0"/>
              <w:autoSpaceDE/>
              <w:ind w:left="0" w:firstLine="0"/>
              <w:jc w:val="right"/>
              <w:rPr>
                <w:rFonts w:cs="Calibri"/>
                <w:color w:val="000000"/>
                <w:sz w:val="20"/>
                <w:szCs w:val="20"/>
                <w:lang w:eastAsia="lv-LV"/>
              </w:rPr>
            </w:pPr>
          </w:p>
        </w:tc>
        <w:tc>
          <w:tcPr>
            <w:tcW w:w="3544" w:type="dxa"/>
            <w:tcBorders>
              <w:top w:val="nil"/>
              <w:left w:val="nil"/>
              <w:bottom w:val="single" w:sz="4" w:space="0" w:color="auto"/>
              <w:right w:val="single" w:sz="4" w:space="0" w:color="auto"/>
            </w:tcBorders>
            <w:shd w:val="clear" w:color="auto" w:fill="auto"/>
            <w:noWrap/>
            <w:hideMark/>
          </w:tcPr>
          <w:p w:rsidR="00F95CC3" w:rsidRPr="004A6792" w:rsidRDefault="00F95CC3" w:rsidP="009A7EBC">
            <w:pPr>
              <w:suppressAutoHyphens w:val="0"/>
              <w:rPr>
                <w:sz w:val="20"/>
                <w:szCs w:val="20"/>
              </w:rPr>
            </w:pPr>
            <w:r w:rsidRPr="004A6792">
              <w:rPr>
                <w:sz w:val="20"/>
                <w:szCs w:val="20"/>
              </w:rPr>
              <w:t>FREE T4</w:t>
            </w:r>
          </w:p>
        </w:tc>
        <w:tc>
          <w:tcPr>
            <w:tcW w:w="1984" w:type="dxa"/>
            <w:tcBorders>
              <w:top w:val="nil"/>
              <w:left w:val="nil"/>
              <w:bottom w:val="single" w:sz="4" w:space="0" w:color="auto"/>
              <w:right w:val="single" w:sz="4" w:space="0" w:color="auto"/>
            </w:tcBorders>
            <w:vAlign w:val="center"/>
          </w:tcPr>
          <w:p w:rsidR="00F95CC3" w:rsidRPr="00C6653A" w:rsidRDefault="00F95CC3" w:rsidP="00001213">
            <w:pPr>
              <w:suppressAutoHyphens w:val="0"/>
              <w:rPr>
                <w:color w:val="000000"/>
                <w:sz w:val="20"/>
                <w:szCs w:val="20"/>
                <w:lang w:eastAsia="lv-LV"/>
              </w:rPr>
            </w:pPr>
          </w:p>
        </w:tc>
        <w:tc>
          <w:tcPr>
            <w:tcW w:w="2552" w:type="dxa"/>
            <w:tcBorders>
              <w:top w:val="nil"/>
              <w:left w:val="nil"/>
              <w:bottom w:val="single" w:sz="4" w:space="0" w:color="auto"/>
              <w:right w:val="single" w:sz="4" w:space="0" w:color="auto"/>
            </w:tcBorders>
            <w:vAlign w:val="center"/>
          </w:tcPr>
          <w:p w:rsidR="00F95CC3" w:rsidRPr="00C6653A" w:rsidRDefault="00F95CC3" w:rsidP="00001213">
            <w:pPr>
              <w:suppressAutoHyphens w:val="0"/>
              <w:rPr>
                <w:color w:val="000000"/>
                <w:sz w:val="20"/>
                <w:szCs w:val="20"/>
                <w:lang w:eastAsia="lv-LV"/>
              </w:rPr>
            </w:pPr>
          </w:p>
        </w:tc>
      </w:tr>
      <w:tr w:rsidR="00F95CC3" w:rsidRPr="00C6653A" w:rsidTr="00F95CC3">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5CC3" w:rsidRPr="00E86AF7" w:rsidRDefault="00F95CC3" w:rsidP="00001213">
            <w:pPr>
              <w:pStyle w:val="ListParagraph"/>
              <w:numPr>
                <w:ilvl w:val="0"/>
                <w:numId w:val="20"/>
              </w:numPr>
              <w:tabs>
                <w:tab w:val="left" w:pos="285"/>
              </w:tabs>
              <w:suppressAutoHyphens w:val="0"/>
              <w:autoSpaceDE/>
              <w:ind w:left="0" w:firstLine="0"/>
              <w:jc w:val="right"/>
              <w:rPr>
                <w:rFonts w:cs="Calibri"/>
                <w:color w:val="000000"/>
                <w:sz w:val="20"/>
                <w:szCs w:val="20"/>
                <w:lang w:eastAsia="lv-LV"/>
              </w:rPr>
            </w:pPr>
          </w:p>
        </w:tc>
        <w:tc>
          <w:tcPr>
            <w:tcW w:w="3544" w:type="dxa"/>
            <w:tcBorders>
              <w:top w:val="nil"/>
              <w:left w:val="nil"/>
              <w:bottom w:val="single" w:sz="4" w:space="0" w:color="auto"/>
              <w:right w:val="single" w:sz="4" w:space="0" w:color="auto"/>
            </w:tcBorders>
            <w:shd w:val="clear" w:color="auto" w:fill="auto"/>
            <w:noWrap/>
            <w:hideMark/>
          </w:tcPr>
          <w:p w:rsidR="00F95CC3" w:rsidRPr="004A6792" w:rsidRDefault="00F95CC3" w:rsidP="009A7EBC">
            <w:pPr>
              <w:suppressAutoHyphens w:val="0"/>
              <w:rPr>
                <w:sz w:val="20"/>
                <w:szCs w:val="20"/>
              </w:rPr>
            </w:pPr>
            <w:r w:rsidRPr="004A6792">
              <w:rPr>
                <w:sz w:val="20"/>
                <w:szCs w:val="20"/>
              </w:rPr>
              <w:t>FREE T3</w:t>
            </w:r>
          </w:p>
        </w:tc>
        <w:tc>
          <w:tcPr>
            <w:tcW w:w="1984" w:type="dxa"/>
            <w:tcBorders>
              <w:top w:val="nil"/>
              <w:left w:val="nil"/>
              <w:bottom w:val="single" w:sz="4" w:space="0" w:color="auto"/>
              <w:right w:val="single" w:sz="4" w:space="0" w:color="auto"/>
            </w:tcBorders>
            <w:vAlign w:val="center"/>
          </w:tcPr>
          <w:p w:rsidR="00F95CC3" w:rsidRPr="00C6653A" w:rsidRDefault="00F95CC3" w:rsidP="00001213">
            <w:pPr>
              <w:suppressAutoHyphens w:val="0"/>
              <w:rPr>
                <w:color w:val="000000"/>
                <w:sz w:val="20"/>
                <w:szCs w:val="20"/>
                <w:lang w:eastAsia="lv-LV"/>
              </w:rPr>
            </w:pPr>
          </w:p>
        </w:tc>
        <w:tc>
          <w:tcPr>
            <w:tcW w:w="2552" w:type="dxa"/>
            <w:tcBorders>
              <w:top w:val="nil"/>
              <w:left w:val="nil"/>
              <w:bottom w:val="single" w:sz="4" w:space="0" w:color="auto"/>
              <w:right w:val="single" w:sz="4" w:space="0" w:color="auto"/>
            </w:tcBorders>
            <w:vAlign w:val="center"/>
          </w:tcPr>
          <w:p w:rsidR="00F95CC3" w:rsidRPr="00C6653A" w:rsidRDefault="00F95CC3" w:rsidP="00001213">
            <w:pPr>
              <w:suppressAutoHyphens w:val="0"/>
              <w:rPr>
                <w:color w:val="000000"/>
                <w:sz w:val="20"/>
                <w:szCs w:val="20"/>
                <w:lang w:eastAsia="lv-LV"/>
              </w:rPr>
            </w:pPr>
          </w:p>
        </w:tc>
      </w:tr>
      <w:tr w:rsidR="00F95CC3" w:rsidRPr="00C6653A" w:rsidTr="00F95CC3">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5CC3" w:rsidRPr="00E86AF7" w:rsidRDefault="00F95CC3" w:rsidP="00001213">
            <w:pPr>
              <w:pStyle w:val="ListParagraph"/>
              <w:numPr>
                <w:ilvl w:val="0"/>
                <w:numId w:val="20"/>
              </w:numPr>
              <w:tabs>
                <w:tab w:val="left" w:pos="285"/>
              </w:tabs>
              <w:suppressAutoHyphens w:val="0"/>
              <w:autoSpaceDE/>
              <w:ind w:left="0" w:firstLine="0"/>
              <w:jc w:val="right"/>
              <w:rPr>
                <w:rFonts w:cs="Calibri"/>
                <w:color w:val="000000"/>
                <w:sz w:val="20"/>
                <w:szCs w:val="20"/>
                <w:lang w:eastAsia="lv-LV"/>
              </w:rPr>
            </w:pPr>
          </w:p>
        </w:tc>
        <w:tc>
          <w:tcPr>
            <w:tcW w:w="3544" w:type="dxa"/>
            <w:tcBorders>
              <w:top w:val="nil"/>
              <w:left w:val="nil"/>
              <w:bottom w:val="single" w:sz="4" w:space="0" w:color="auto"/>
              <w:right w:val="single" w:sz="4" w:space="0" w:color="auto"/>
            </w:tcBorders>
            <w:shd w:val="clear" w:color="auto" w:fill="auto"/>
            <w:noWrap/>
            <w:hideMark/>
          </w:tcPr>
          <w:p w:rsidR="00F95CC3" w:rsidRPr="004A6792" w:rsidRDefault="00F95CC3" w:rsidP="009A7EBC">
            <w:pPr>
              <w:suppressAutoHyphens w:val="0"/>
              <w:rPr>
                <w:sz w:val="20"/>
                <w:szCs w:val="20"/>
              </w:rPr>
            </w:pPr>
            <w:r w:rsidRPr="004A6792">
              <w:rPr>
                <w:sz w:val="20"/>
                <w:szCs w:val="20"/>
              </w:rPr>
              <w:t>PSA</w:t>
            </w:r>
          </w:p>
        </w:tc>
        <w:tc>
          <w:tcPr>
            <w:tcW w:w="1984" w:type="dxa"/>
            <w:tcBorders>
              <w:top w:val="nil"/>
              <w:left w:val="nil"/>
              <w:bottom w:val="single" w:sz="4" w:space="0" w:color="auto"/>
              <w:right w:val="single" w:sz="4" w:space="0" w:color="auto"/>
            </w:tcBorders>
            <w:vAlign w:val="center"/>
          </w:tcPr>
          <w:p w:rsidR="00F95CC3" w:rsidRPr="00C6653A" w:rsidRDefault="00F95CC3" w:rsidP="00001213">
            <w:pPr>
              <w:suppressAutoHyphens w:val="0"/>
              <w:rPr>
                <w:color w:val="000000"/>
                <w:sz w:val="20"/>
                <w:szCs w:val="20"/>
                <w:lang w:eastAsia="lv-LV"/>
              </w:rPr>
            </w:pPr>
          </w:p>
        </w:tc>
        <w:tc>
          <w:tcPr>
            <w:tcW w:w="2552" w:type="dxa"/>
            <w:tcBorders>
              <w:top w:val="nil"/>
              <w:left w:val="nil"/>
              <w:bottom w:val="single" w:sz="4" w:space="0" w:color="auto"/>
              <w:right w:val="single" w:sz="4" w:space="0" w:color="auto"/>
            </w:tcBorders>
            <w:vAlign w:val="center"/>
          </w:tcPr>
          <w:p w:rsidR="00F95CC3" w:rsidRPr="00C6653A" w:rsidRDefault="00F95CC3" w:rsidP="00001213">
            <w:pPr>
              <w:suppressAutoHyphens w:val="0"/>
              <w:rPr>
                <w:color w:val="000000"/>
                <w:sz w:val="20"/>
                <w:szCs w:val="20"/>
                <w:lang w:eastAsia="lv-LV"/>
              </w:rPr>
            </w:pPr>
          </w:p>
        </w:tc>
      </w:tr>
      <w:tr w:rsidR="00F95CC3" w:rsidRPr="00C6653A" w:rsidTr="00F95CC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CC3" w:rsidRPr="00E86AF7" w:rsidRDefault="00F95CC3" w:rsidP="00001213">
            <w:pPr>
              <w:pStyle w:val="ListParagraph"/>
              <w:numPr>
                <w:ilvl w:val="0"/>
                <w:numId w:val="20"/>
              </w:numPr>
              <w:tabs>
                <w:tab w:val="left" w:pos="285"/>
              </w:tabs>
              <w:suppressAutoHyphens w:val="0"/>
              <w:autoSpaceDE/>
              <w:ind w:left="0" w:firstLine="0"/>
              <w:jc w:val="right"/>
              <w:rPr>
                <w:rFonts w:cs="Calibri"/>
                <w:color w:val="000000"/>
                <w:sz w:val="20"/>
                <w:szCs w:val="20"/>
                <w:lang w:eastAsia="lv-LV"/>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rsidR="00F95CC3" w:rsidRPr="004A6792" w:rsidRDefault="00F95CC3" w:rsidP="009A7EBC">
            <w:pPr>
              <w:suppressAutoHyphens w:val="0"/>
              <w:rPr>
                <w:sz w:val="20"/>
                <w:szCs w:val="20"/>
              </w:rPr>
            </w:pPr>
            <w:r w:rsidRPr="004A6792">
              <w:rPr>
                <w:sz w:val="20"/>
                <w:szCs w:val="20"/>
              </w:rPr>
              <w:t>FERRITIN</w:t>
            </w:r>
          </w:p>
        </w:tc>
        <w:tc>
          <w:tcPr>
            <w:tcW w:w="1984" w:type="dxa"/>
            <w:tcBorders>
              <w:top w:val="single" w:sz="4" w:space="0" w:color="auto"/>
              <w:left w:val="single" w:sz="4" w:space="0" w:color="auto"/>
              <w:bottom w:val="single" w:sz="4" w:space="0" w:color="auto"/>
              <w:right w:val="single" w:sz="4" w:space="0" w:color="auto"/>
            </w:tcBorders>
            <w:vAlign w:val="center"/>
          </w:tcPr>
          <w:p w:rsidR="00F95CC3" w:rsidRPr="00C6653A" w:rsidRDefault="00F95CC3" w:rsidP="00001213">
            <w:pPr>
              <w:suppressAutoHyphens w:val="0"/>
              <w:rPr>
                <w:color w:val="000000"/>
                <w:sz w:val="20"/>
                <w:szCs w:val="20"/>
                <w:lang w:eastAsia="lv-LV"/>
              </w:rPr>
            </w:pPr>
          </w:p>
        </w:tc>
        <w:tc>
          <w:tcPr>
            <w:tcW w:w="2552" w:type="dxa"/>
            <w:tcBorders>
              <w:top w:val="single" w:sz="4" w:space="0" w:color="auto"/>
              <w:left w:val="single" w:sz="4" w:space="0" w:color="auto"/>
              <w:bottom w:val="single" w:sz="4" w:space="0" w:color="auto"/>
              <w:right w:val="single" w:sz="4" w:space="0" w:color="auto"/>
            </w:tcBorders>
            <w:vAlign w:val="center"/>
          </w:tcPr>
          <w:p w:rsidR="00F95CC3" w:rsidRPr="00C6653A" w:rsidRDefault="00F95CC3" w:rsidP="00001213">
            <w:pPr>
              <w:suppressAutoHyphens w:val="0"/>
              <w:rPr>
                <w:color w:val="000000"/>
                <w:sz w:val="20"/>
                <w:szCs w:val="20"/>
                <w:lang w:eastAsia="lv-LV"/>
              </w:rPr>
            </w:pPr>
          </w:p>
        </w:tc>
      </w:tr>
      <w:tr w:rsidR="00F95CC3" w:rsidRPr="00C6653A" w:rsidTr="00F95CC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CC3" w:rsidRPr="00E86AF7" w:rsidRDefault="00F95CC3" w:rsidP="00001213">
            <w:pPr>
              <w:pStyle w:val="ListParagraph"/>
              <w:numPr>
                <w:ilvl w:val="0"/>
                <w:numId w:val="20"/>
              </w:numPr>
              <w:tabs>
                <w:tab w:val="left" w:pos="285"/>
              </w:tabs>
              <w:suppressAutoHyphens w:val="0"/>
              <w:autoSpaceDE/>
              <w:ind w:left="0" w:firstLine="0"/>
              <w:jc w:val="right"/>
              <w:rPr>
                <w:rFonts w:cs="Calibri"/>
                <w:color w:val="000000"/>
                <w:sz w:val="20"/>
                <w:szCs w:val="20"/>
                <w:lang w:eastAsia="lv-LV"/>
              </w:rPr>
            </w:pPr>
          </w:p>
        </w:tc>
        <w:tc>
          <w:tcPr>
            <w:tcW w:w="3544" w:type="dxa"/>
            <w:tcBorders>
              <w:top w:val="single" w:sz="4" w:space="0" w:color="auto"/>
              <w:left w:val="nil"/>
              <w:bottom w:val="single" w:sz="4" w:space="0" w:color="auto"/>
              <w:right w:val="single" w:sz="4" w:space="0" w:color="auto"/>
            </w:tcBorders>
            <w:shd w:val="clear" w:color="auto" w:fill="auto"/>
            <w:noWrap/>
            <w:hideMark/>
          </w:tcPr>
          <w:p w:rsidR="00F95CC3" w:rsidRPr="004A6792" w:rsidRDefault="00F95CC3" w:rsidP="009A7EBC">
            <w:pPr>
              <w:suppressAutoHyphens w:val="0"/>
              <w:rPr>
                <w:sz w:val="20"/>
                <w:szCs w:val="20"/>
              </w:rPr>
            </w:pPr>
            <w:r w:rsidRPr="004A6792">
              <w:rPr>
                <w:sz w:val="20"/>
                <w:szCs w:val="20"/>
              </w:rPr>
              <w:t>ANTI-TPO AB</w:t>
            </w:r>
          </w:p>
        </w:tc>
        <w:tc>
          <w:tcPr>
            <w:tcW w:w="1984" w:type="dxa"/>
            <w:tcBorders>
              <w:top w:val="single" w:sz="4" w:space="0" w:color="auto"/>
              <w:left w:val="nil"/>
              <w:bottom w:val="single" w:sz="4" w:space="0" w:color="auto"/>
              <w:right w:val="single" w:sz="4" w:space="0" w:color="auto"/>
            </w:tcBorders>
            <w:vAlign w:val="center"/>
          </w:tcPr>
          <w:p w:rsidR="00F95CC3" w:rsidRPr="00C6653A" w:rsidRDefault="00F95CC3" w:rsidP="00001213">
            <w:pPr>
              <w:suppressAutoHyphens w:val="0"/>
              <w:rPr>
                <w:color w:val="000000"/>
                <w:sz w:val="20"/>
                <w:szCs w:val="20"/>
                <w:lang w:eastAsia="lv-LV"/>
              </w:rPr>
            </w:pPr>
          </w:p>
        </w:tc>
        <w:tc>
          <w:tcPr>
            <w:tcW w:w="2552" w:type="dxa"/>
            <w:tcBorders>
              <w:top w:val="single" w:sz="4" w:space="0" w:color="auto"/>
              <w:left w:val="nil"/>
              <w:bottom w:val="single" w:sz="4" w:space="0" w:color="auto"/>
              <w:right w:val="single" w:sz="4" w:space="0" w:color="auto"/>
            </w:tcBorders>
            <w:vAlign w:val="center"/>
          </w:tcPr>
          <w:p w:rsidR="00F95CC3" w:rsidRPr="00C6653A" w:rsidRDefault="00F95CC3" w:rsidP="00001213">
            <w:pPr>
              <w:suppressAutoHyphens w:val="0"/>
              <w:rPr>
                <w:color w:val="000000"/>
                <w:sz w:val="20"/>
                <w:szCs w:val="20"/>
                <w:lang w:eastAsia="lv-LV"/>
              </w:rPr>
            </w:pPr>
          </w:p>
        </w:tc>
      </w:tr>
      <w:tr w:rsidR="00F95CC3" w:rsidRPr="00C6653A" w:rsidTr="00F95CC3">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5CC3" w:rsidRPr="00E86AF7" w:rsidRDefault="00F95CC3" w:rsidP="00001213">
            <w:pPr>
              <w:pStyle w:val="ListParagraph"/>
              <w:numPr>
                <w:ilvl w:val="0"/>
                <w:numId w:val="20"/>
              </w:numPr>
              <w:tabs>
                <w:tab w:val="left" w:pos="285"/>
              </w:tabs>
              <w:suppressAutoHyphens w:val="0"/>
              <w:autoSpaceDE/>
              <w:ind w:left="0" w:firstLine="0"/>
              <w:jc w:val="right"/>
              <w:rPr>
                <w:rFonts w:cs="Calibri"/>
                <w:color w:val="000000"/>
                <w:sz w:val="20"/>
                <w:szCs w:val="20"/>
                <w:lang w:eastAsia="lv-LV"/>
              </w:rPr>
            </w:pPr>
          </w:p>
        </w:tc>
        <w:tc>
          <w:tcPr>
            <w:tcW w:w="3544" w:type="dxa"/>
            <w:tcBorders>
              <w:top w:val="nil"/>
              <w:left w:val="nil"/>
              <w:bottom w:val="single" w:sz="4" w:space="0" w:color="auto"/>
              <w:right w:val="single" w:sz="4" w:space="0" w:color="auto"/>
            </w:tcBorders>
            <w:shd w:val="clear" w:color="auto" w:fill="auto"/>
            <w:noWrap/>
            <w:hideMark/>
          </w:tcPr>
          <w:p w:rsidR="00F95CC3" w:rsidRPr="004A6792" w:rsidRDefault="00F95CC3" w:rsidP="009A7EBC">
            <w:pPr>
              <w:suppressAutoHyphens w:val="0"/>
              <w:rPr>
                <w:sz w:val="20"/>
                <w:szCs w:val="20"/>
              </w:rPr>
            </w:pPr>
            <w:r w:rsidRPr="004A6792">
              <w:rPr>
                <w:sz w:val="20"/>
                <w:szCs w:val="20"/>
              </w:rPr>
              <w:t>HBSAG</w:t>
            </w:r>
          </w:p>
        </w:tc>
        <w:tc>
          <w:tcPr>
            <w:tcW w:w="1984" w:type="dxa"/>
            <w:tcBorders>
              <w:top w:val="nil"/>
              <w:left w:val="nil"/>
              <w:bottom w:val="single" w:sz="4" w:space="0" w:color="auto"/>
              <w:right w:val="single" w:sz="4" w:space="0" w:color="auto"/>
            </w:tcBorders>
            <w:vAlign w:val="center"/>
          </w:tcPr>
          <w:p w:rsidR="00F95CC3" w:rsidRPr="00C6653A" w:rsidRDefault="00F95CC3" w:rsidP="00001213">
            <w:pPr>
              <w:suppressAutoHyphens w:val="0"/>
              <w:rPr>
                <w:color w:val="000000"/>
                <w:sz w:val="20"/>
                <w:szCs w:val="20"/>
                <w:lang w:eastAsia="lv-LV"/>
              </w:rPr>
            </w:pPr>
          </w:p>
        </w:tc>
        <w:tc>
          <w:tcPr>
            <w:tcW w:w="2552" w:type="dxa"/>
            <w:tcBorders>
              <w:top w:val="nil"/>
              <w:left w:val="nil"/>
              <w:bottom w:val="single" w:sz="4" w:space="0" w:color="auto"/>
              <w:right w:val="single" w:sz="4" w:space="0" w:color="auto"/>
            </w:tcBorders>
            <w:vAlign w:val="center"/>
          </w:tcPr>
          <w:p w:rsidR="00F95CC3" w:rsidRPr="00C6653A" w:rsidRDefault="00F95CC3" w:rsidP="00001213">
            <w:pPr>
              <w:suppressAutoHyphens w:val="0"/>
              <w:rPr>
                <w:color w:val="000000"/>
                <w:sz w:val="20"/>
                <w:szCs w:val="20"/>
                <w:lang w:eastAsia="lv-LV"/>
              </w:rPr>
            </w:pPr>
          </w:p>
        </w:tc>
      </w:tr>
      <w:tr w:rsidR="00F95CC3" w:rsidRPr="00C6653A" w:rsidTr="00F95CC3">
        <w:trPr>
          <w:trHeight w:val="309"/>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CC3" w:rsidRPr="00E86AF7" w:rsidRDefault="00F95CC3" w:rsidP="00001213">
            <w:pPr>
              <w:pStyle w:val="ListParagraph"/>
              <w:numPr>
                <w:ilvl w:val="0"/>
                <w:numId w:val="20"/>
              </w:numPr>
              <w:tabs>
                <w:tab w:val="left" w:pos="285"/>
              </w:tabs>
              <w:suppressAutoHyphens w:val="0"/>
              <w:autoSpaceDE/>
              <w:ind w:left="0" w:firstLine="0"/>
              <w:jc w:val="right"/>
              <w:rPr>
                <w:rFonts w:cs="Calibri"/>
                <w:color w:val="000000"/>
                <w:sz w:val="20"/>
                <w:szCs w:val="20"/>
                <w:lang w:eastAsia="lv-LV"/>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rsidR="00F95CC3" w:rsidRPr="004A6792" w:rsidRDefault="00F95CC3" w:rsidP="009A7EBC">
            <w:pPr>
              <w:suppressAutoHyphens w:val="0"/>
              <w:rPr>
                <w:sz w:val="20"/>
                <w:szCs w:val="20"/>
              </w:rPr>
            </w:pPr>
            <w:r w:rsidRPr="004A6792">
              <w:rPr>
                <w:sz w:val="20"/>
                <w:szCs w:val="20"/>
              </w:rPr>
              <w:t>SUBSTRATE MODULE</w:t>
            </w:r>
          </w:p>
        </w:tc>
        <w:tc>
          <w:tcPr>
            <w:tcW w:w="1984" w:type="dxa"/>
            <w:tcBorders>
              <w:top w:val="single" w:sz="4" w:space="0" w:color="auto"/>
              <w:left w:val="single" w:sz="4" w:space="0" w:color="auto"/>
              <w:bottom w:val="single" w:sz="4" w:space="0" w:color="auto"/>
              <w:right w:val="single" w:sz="4" w:space="0" w:color="auto"/>
            </w:tcBorders>
            <w:vAlign w:val="center"/>
          </w:tcPr>
          <w:p w:rsidR="00F95CC3" w:rsidRPr="00C6653A" w:rsidRDefault="00F95CC3" w:rsidP="00001213">
            <w:pPr>
              <w:suppressAutoHyphens w:val="0"/>
              <w:rPr>
                <w:color w:val="000000"/>
                <w:sz w:val="20"/>
                <w:szCs w:val="20"/>
                <w:lang w:eastAsia="lv-LV"/>
              </w:rPr>
            </w:pPr>
          </w:p>
        </w:tc>
        <w:tc>
          <w:tcPr>
            <w:tcW w:w="2552" w:type="dxa"/>
            <w:tcBorders>
              <w:top w:val="single" w:sz="4" w:space="0" w:color="auto"/>
              <w:left w:val="single" w:sz="4" w:space="0" w:color="auto"/>
              <w:bottom w:val="single" w:sz="4" w:space="0" w:color="auto"/>
              <w:right w:val="single" w:sz="4" w:space="0" w:color="auto"/>
            </w:tcBorders>
            <w:vAlign w:val="center"/>
          </w:tcPr>
          <w:p w:rsidR="00F95CC3" w:rsidRPr="00C6653A" w:rsidRDefault="00F95CC3" w:rsidP="00001213">
            <w:pPr>
              <w:suppressAutoHyphens w:val="0"/>
              <w:rPr>
                <w:color w:val="000000"/>
                <w:sz w:val="20"/>
                <w:szCs w:val="20"/>
                <w:lang w:eastAsia="lv-LV"/>
              </w:rPr>
            </w:pPr>
          </w:p>
        </w:tc>
      </w:tr>
      <w:tr w:rsidR="00F95CC3" w:rsidRPr="00C6653A" w:rsidTr="00F95CC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CC3" w:rsidRPr="00E86AF7" w:rsidRDefault="00F95CC3" w:rsidP="00001213">
            <w:pPr>
              <w:pStyle w:val="ListParagraph"/>
              <w:numPr>
                <w:ilvl w:val="0"/>
                <w:numId w:val="20"/>
              </w:numPr>
              <w:tabs>
                <w:tab w:val="left" w:pos="285"/>
              </w:tabs>
              <w:suppressAutoHyphens w:val="0"/>
              <w:autoSpaceDE/>
              <w:ind w:left="0" w:firstLine="0"/>
              <w:jc w:val="right"/>
              <w:rPr>
                <w:rFonts w:cs="Calibri"/>
                <w:color w:val="000000"/>
                <w:sz w:val="20"/>
                <w:szCs w:val="20"/>
                <w:lang w:eastAsia="lv-LV"/>
              </w:rPr>
            </w:pPr>
          </w:p>
        </w:tc>
        <w:tc>
          <w:tcPr>
            <w:tcW w:w="3544" w:type="dxa"/>
            <w:tcBorders>
              <w:top w:val="single" w:sz="4" w:space="0" w:color="auto"/>
              <w:left w:val="nil"/>
              <w:bottom w:val="single" w:sz="4" w:space="0" w:color="auto"/>
              <w:right w:val="single" w:sz="4" w:space="0" w:color="auto"/>
            </w:tcBorders>
            <w:shd w:val="clear" w:color="auto" w:fill="auto"/>
            <w:noWrap/>
            <w:hideMark/>
          </w:tcPr>
          <w:p w:rsidR="00F95CC3" w:rsidRPr="004A6792" w:rsidRDefault="00F95CC3" w:rsidP="009A7EBC">
            <w:pPr>
              <w:suppressAutoHyphens w:val="0"/>
              <w:rPr>
                <w:sz w:val="20"/>
                <w:szCs w:val="20"/>
              </w:rPr>
            </w:pPr>
            <w:r w:rsidRPr="004A6792">
              <w:rPr>
                <w:sz w:val="20"/>
                <w:szCs w:val="20"/>
              </w:rPr>
              <w:t>PROBE WASH MODULE</w:t>
            </w:r>
          </w:p>
        </w:tc>
        <w:tc>
          <w:tcPr>
            <w:tcW w:w="1984" w:type="dxa"/>
            <w:tcBorders>
              <w:top w:val="single" w:sz="4" w:space="0" w:color="auto"/>
              <w:left w:val="nil"/>
              <w:bottom w:val="single" w:sz="4" w:space="0" w:color="auto"/>
              <w:right w:val="single" w:sz="4" w:space="0" w:color="auto"/>
            </w:tcBorders>
            <w:vAlign w:val="center"/>
          </w:tcPr>
          <w:p w:rsidR="00F95CC3" w:rsidRPr="00C6653A" w:rsidRDefault="00F95CC3" w:rsidP="00001213">
            <w:pPr>
              <w:suppressAutoHyphens w:val="0"/>
              <w:rPr>
                <w:color w:val="000000"/>
                <w:sz w:val="20"/>
                <w:szCs w:val="20"/>
                <w:lang w:eastAsia="lv-LV"/>
              </w:rPr>
            </w:pPr>
          </w:p>
        </w:tc>
        <w:tc>
          <w:tcPr>
            <w:tcW w:w="2552" w:type="dxa"/>
            <w:tcBorders>
              <w:top w:val="single" w:sz="4" w:space="0" w:color="auto"/>
              <w:left w:val="nil"/>
              <w:bottom w:val="single" w:sz="4" w:space="0" w:color="auto"/>
              <w:right w:val="single" w:sz="4" w:space="0" w:color="auto"/>
            </w:tcBorders>
            <w:vAlign w:val="center"/>
          </w:tcPr>
          <w:p w:rsidR="00F95CC3" w:rsidRPr="00C6653A" w:rsidRDefault="00F95CC3" w:rsidP="00001213">
            <w:pPr>
              <w:suppressAutoHyphens w:val="0"/>
              <w:rPr>
                <w:color w:val="000000"/>
                <w:sz w:val="20"/>
                <w:szCs w:val="20"/>
                <w:lang w:eastAsia="lv-LV"/>
              </w:rPr>
            </w:pPr>
          </w:p>
        </w:tc>
      </w:tr>
      <w:tr w:rsidR="00F95CC3" w:rsidRPr="00C6653A" w:rsidTr="00F95CC3">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5CC3" w:rsidRPr="00E86AF7" w:rsidRDefault="00F95CC3" w:rsidP="00001213">
            <w:pPr>
              <w:pStyle w:val="ListParagraph"/>
              <w:numPr>
                <w:ilvl w:val="0"/>
                <w:numId w:val="20"/>
              </w:numPr>
              <w:tabs>
                <w:tab w:val="left" w:pos="285"/>
              </w:tabs>
              <w:suppressAutoHyphens w:val="0"/>
              <w:autoSpaceDE/>
              <w:ind w:left="0" w:firstLine="0"/>
              <w:jc w:val="right"/>
              <w:rPr>
                <w:rFonts w:cs="Calibri"/>
                <w:color w:val="000000"/>
                <w:sz w:val="20"/>
                <w:szCs w:val="20"/>
                <w:lang w:eastAsia="lv-LV"/>
              </w:rPr>
            </w:pPr>
          </w:p>
        </w:tc>
        <w:tc>
          <w:tcPr>
            <w:tcW w:w="3544" w:type="dxa"/>
            <w:tcBorders>
              <w:top w:val="nil"/>
              <w:left w:val="nil"/>
              <w:bottom w:val="single" w:sz="4" w:space="0" w:color="auto"/>
              <w:right w:val="single" w:sz="4" w:space="0" w:color="auto"/>
            </w:tcBorders>
            <w:shd w:val="clear" w:color="auto" w:fill="auto"/>
            <w:noWrap/>
            <w:hideMark/>
          </w:tcPr>
          <w:p w:rsidR="00F95CC3" w:rsidRPr="004A6792" w:rsidRDefault="00F95CC3" w:rsidP="009A7EBC">
            <w:pPr>
              <w:suppressAutoHyphens w:val="0"/>
              <w:rPr>
                <w:sz w:val="20"/>
                <w:szCs w:val="20"/>
              </w:rPr>
            </w:pPr>
            <w:r w:rsidRPr="004A6792">
              <w:rPr>
                <w:sz w:val="20"/>
                <w:szCs w:val="20"/>
              </w:rPr>
              <w:t>PROBE CLEANING KIT</w:t>
            </w:r>
          </w:p>
        </w:tc>
        <w:tc>
          <w:tcPr>
            <w:tcW w:w="1984" w:type="dxa"/>
            <w:tcBorders>
              <w:top w:val="nil"/>
              <w:left w:val="nil"/>
              <w:bottom w:val="single" w:sz="4" w:space="0" w:color="auto"/>
              <w:right w:val="single" w:sz="4" w:space="0" w:color="auto"/>
            </w:tcBorders>
            <w:vAlign w:val="center"/>
          </w:tcPr>
          <w:p w:rsidR="00F95CC3" w:rsidRPr="00C6653A" w:rsidRDefault="00F95CC3" w:rsidP="00001213">
            <w:pPr>
              <w:suppressAutoHyphens w:val="0"/>
              <w:rPr>
                <w:color w:val="000000"/>
                <w:sz w:val="20"/>
                <w:szCs w:val="20"/>
                <w:lang w:eastAsia="lv-LV"/>
              </w:rPr>
            </w:pPr>
          </w:p>
        </w:tc>
        <w:tc>
          <w:tcPr>
            <w:tcW w:w="2552" w:type="dxa"/>
            <w:tcBorders>
              <w:top w:val="nil"/>
              <w:left w:val="nil"/>
              <w:bottom w:val="single" w:sz="4" w:space="0" w:color="auto"/>
              <w:right w:val="single" w:sz="4" w:space="0" w:color="auto"/>
            </w:tcBorders>
            <w:vAlign w:val="center"/>
          </w:tcPr>
          <w:p w:rsidR="00F95CC3" w:rsidRPr="00C6653A" w:rsidRDefault="00F95CC3" w:rsidP="00001213">
            <w:pPr>
              <w:suppressAutoHyphens w:val="0"/>
              <w:rPr>
                <w:color w:val="000000"/>
                <w:sz w:val="20"/>
                <w:szCs w:val="20"/>
                <w:lang w:eastAsia="lv-LV"/>
              </w:rPr>
            </w:pPr>
          </w:p>
        </w:tc>
      </w:tr>
      <w:tr w:rsidR="00F95CC3" w:rsidRPr="00C6653A" w:rsidTr="00F95CC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CC3" w:rsidRPr="00E86AF7" w:rsidRDefault="00F95CC3" w:rsidP="00001213">
            <w:pPr>
              <w:pStyle w:val="ListParagraph"/>
              <w:numPr>
                <w:ilvl w:val="0"/>
                <w:numId w:val="20"/>
              </w:numPr>
              <w:tabs>
                <w:tab w:val="left" w:pos="285"/>
              </w:tabs>
              <w:suppressAutoHyphens w:val="0"/>
              <w:autoSpaceDE/>
              <w:ind w:left="0" w:firstLine="0"/>
              <w:jc w:val="right"/>
              <w:rPr>
                <w:rFonts w:cs="Calibri"/>
                <w:color w:val="000000"/>
                <w:sz w:val="20"/>
                <w:szCs w:val="20"/>
                <w:lang w:eastAsia="lv-LV"/>
              </w:rPr>
            </w:pPr>
          </w:p>
        </w:tc>
        <w:tc>
          <w:tcPr>
            <w:tcW w:w="3544" w:type="dxa"/>
            <w:tcBorders>
              <w:top w:val="single" w:sz="4" w:space="0" w:color="auto"/>
              <w:left w:val="nil"/>
              <w:bottom w:val="single" w:sz="4" w:space="0" w:color="auto"/>
              <w:right w:val="single" w:sz="4" w:space="0" w:color="auto"/>
            </w:tcBorders>
            <w:shd w:val="clear" w:color="auto" w:fill="auto"/>
            <w:noWrap/>
            <w:hideMark/>
          </w:tcPr>
          <w:p w:rsidR="00F95CC3" w:rsidRPr="004A6792" w:rsidRDefault="00F95CC3" w:rsidP="009A7EBC">
            <w:pPr>
              <w:suppressAutoHyphens w:val="0"/>
              <w:rPr>
                <w:sz w:val="20"/>
                <w:szCs w:val="20"/>
              </w:rPr>
            </w:pPr>
            <w:r>
              <w:rPr>
                <w:sz w:val="20"/>
                <w:szCs w:val="20"/>
              </w:rPr>
              <w:t>REACTION TUBES</w:t>
            </w:r>
          </w:p>
        </w:tc>
        <w:tc>
          <w:tcPr>
            <w:tcW w:w="1984" w:type="dxa"/>
            <w:tcBorders>
              <w:top w:val="single" w:sz="4" w:space="0" w:color="auto"/>
              <w:left w:val="nil"/>
              <w:bottom w:val="single" w:sz="4" w:space="0" w:color="auto"/>
              <w:right w:val="single" w:sz="4" w:space="0" w:color="auto"/>
            </w:tcBorders>
            <w:vAlign w:val="center"/>
          </w:tcPr>
          <w:p w:rsidR="00F95CC3" w:rsidRPr="00C6653A" w:rsidRDefault="00F95CC3" w:rsidP="00001213">
            <w:pPr>
              <w:suppressAutoHyphens w:val="0"/>
              <w:rPr>
                <w:color w:val="000000"/>
                <w:sz w:val="20"/>
                <w:szCs w:val="20"/>
                <w:lang w:eastAsia="lv-LV"/>
              </w:rPr>
            </w:pPr>
          </w:p>
        </w:tc>
        <w:tc>
          <w:tcPr>
            <w:tcW w:w="2552" w:type="dxa"/>
            <w:tcBorders>
              <w:top w:val="single" w:sz="4" w:space="0" w:color="auto"/>
              <w:left w:val="nil"/>
              <w:bottom w:val="single" w:sz="4" w:space="0" w:color="auto"/>
              <w:right w:val="single" w:sz="4" w:space="0" w:color="auto"/>
            </w:tcBorders>
            <w:vAlign w:val="center"/>
          </w:tcPr>
          <w:p w:rsidR="00F95CC3" w:rsidRPr="00C6653A" w:rsidRDefault="00F95CC3" w:rsidP="00001213">
            <w:pPr>
              <w:suppressAutoHyphens w:val="0"/>
              <w:rPr>
                <w:color w:val="000000"/>
                <w:sz w:val="20"/>
                <w:szCs w:val="20"/>
                <w:lang w:eastAsia="lv-LV"/>
              </w:rPr>
            </w:pPr>
          </w:p>
        </w:tc>
      </w:tr>
      <w:tr w:rsidR="00F95CC3" w:rsidRPr="00C6653A" w:rsidTr="00F95CC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0"/>
              </w:numPr>
              <w:tabs>
                <w:tab w:val="left" w:pos="285"/>
              </w:tabs>
              <w:suppressAutoHyphens w:val="0"/>
              <w:autoSpaceDE/>
              <w:ind w:left="0" w:firstLine="0"/>
              <w:jc w:val="right"/>
              <w:rPr>
                <w:rFonts w:cs="Calibri"/>
                <w:color w:val="000000"/>
                <w:sz w:val="20"/>
                <w:szCs w:val="20"/>
                <w:lang w:eastAsia="lv-LV"/>
              </w:rPr>
            </w:pPr>
          </w:p>
        </w:tc>
        <w:tc>
          <w:tcPr>
            <w:tcW w:w="3544"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r w:rsidRPr="004A6792">
              <w:rPr>
                <w:sz w:val="20"/>
                <w:szCs w:val="20"/>
              </w:rPr>
              <w:t>LYPHOCHEK IMMUNOASSAY PLUS CONTROL (TRILEVEL) 12X5</w:t>
            </w:r>
            <w:r>
              <w:rPr>
                <w:sz w:val="20"/>
                <w:szCs w:val="20"/>
              </w:rPr>
              <w:t>ml</w:t>
            </w:r>
          </w:p>
        </w:tc>
        <w:tc>
          <w:tcPr>
            <w:tcW w:w="1984" w:type="dxa"/>
            <w:tcBorders>
              <w:top w:val="single" w:sz="4" w:space="0" w:color="auto"/>
              <w:left w:val="nil"/>
              <w:bottom w:val="single" w:sz="4" w:space="0" w:color="auto"/>
              <w:right w:val="single" w:sz="4" w:space="0" w:color="auto"/>
            </w:tcBorders>
            <w:vAlign w:val="center"/>
          </w:tcPr>
          <w:p w:rsidR="00F95CC3" w:rsidRPr="00C6653A" w:rsidRDefault="00F95CC3" w:rsidP="00001213">
            <w:pPr>
              <w:suppressAutoHyphens w:val="0"/>
              <w:rPr>
                <w:color w:val="000000"/>
                <w:sz w:val="20"/>
                <w:szCs w:val="20"/>
                <w:lang w:eastAsia="lv-LV"/>
              </w:rPr>
            </w:pPr>
          </w:p>
        </w:tc>
        <w:tc>
          <w:tcPr>
            <w:tcW w:w="2552" w:type="dxa"/>
            <w:tcBorders>
              <w:top w:val="single" w:sz="4" w:space="0" w:color="auto"/>
              <w:left w:val="nil"/>
              <w:bottom w:val="single" w:sz="4" w:space="0" w:color="auto"/>
              <w:right w:val="single" w:sz="4" w:space="0" w:color="auto"/>
            </w:tcBorders>
            <w:vAlign w:val="center"/>
          </w:tcPr>
          <w:p w:rsidR="00F95CC3" w:rsidRPr="00C6653A" w:rsidRDefault="00F95CC3" w:rsidP="00001213">
            <w:pPr>
              <w:suppressAutoHyphens w:val="0"/>
              <w:rPr>
                <w:color w:val="000000"/>
                <w:sz w:val="20"/>
                <w:szCs w:val="20"/>
                <w:lang w:eastAsia="lv-LV"/>
              </w:rPr>
            </w:pPr>
          </w:p>
        </w:tc>
      </w:tr>
      <w:tr w:rsidR="00F95CC3" w:rsidRPr="00C6653A" w:rsidTr="00F95CC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0"/>
              </w:numPr>
              <w:tabs>
                <w:tab w:val="left" w:pos="285"/>
              </w:tabs>
              <w:suppressAutoHyphens w:val="0"/>
              <w:autoSpaceDE/>
              <w:ind w:left="0" w:firstLine="0"/>
              <w:jc w:val="right"/>
              <w:rPr>
                <w:rFonts w:cs="Calibri"/>
                <w:color w:val="000000"/>
                <w:sz w:val="20"/>
                <w:szCs w:val="20"/>
                <w:lang w:eastAsia="lv-LV"/>
              </w:rPr>
            </w:pPr>
          </w:p>
        </w:tc>
        <w:tc>
          <w:tcPr>
            <w:tcW w:w="3544"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r w:rsidRPr="004A6792">
              <w:rPr>
                <w:sz w:val="20"/>
                <w:szCs w:val="20"/>
              </w:rPr>
              <w:t>THYROID AUTOANTIBODY CONTROL</w:t>
            </w:r>
          </w:p>
        </w:tc>
        <w:tc>
          <w:tcPr>
            <w:tcW w:w="1984" w:type="dxa"/>
            <w:tcBorders>
              <w:top w:val="single" w:sz="4" w:space="0" w:color="auto"/>
              <w:left w:val="nil"/>
              <w:bottom w:val="single" w:sz="4" w:space="0" w:color="auto"/>
              <w:right w:val="single" w:sz="4" w:space="0" w:color="auto"/>
            </w:tcBorders>
            <w:vAlign w:val="center"/>
          </w:tcPr>
          <w:p w:rsidR="00F95CC3" w:rsidRPr="00C6653A" w:rsidRDefault="00F95CC3" w:rsidP="00001213">
            <w:pPr>
              <w:suppressAutoHyphens w:val="0"/>
              <w:rPr>
                <w:color w:val="000000"/>
                <w:sz w:val="20"/>
                <w:szCs w:val="20"/>
                <w:lang w:eastAsia="lv-LV"/>
              </w:rPr>
            </w:pPr>
          </w:p>
        </w:tc>
        <w:tc>
          <w:tcPr>
            <w:tcW w:w="2552" w:type="dxa"/>
            <w:tcBorders>
              <w:top w:val="single" w:sz="4" w:space="0" w:color="auto"/>
              <w:left w:val="nil"/>
              <w:bottom w:val="single" w:sz="4" w:space="0" w:color="auto"/>
              <w:right w:val="single" w:sz="4" w:space="0" w:color="auto"/>
            </w:tcBorders>
            <w:vAlign w:val="center"/>
          </w:tcPr>
          <w:p w:rsidR="00F95CC3" w:rsidRPr="00C6653A" w:rsidRDefault="00F95CC3" w:rsidP="00001213">
            <w:pPr>
              <w:suppressAutoHyphens w:val="0"/>
              <w:rPr>
                <w:color w:val="000000"/>
                <w:sz w:val="20"/>
                <w:szCs w:val="20"/>
                <w:lang w:eastAsia="lv-LV"/>
              </w:rPr>
            </w:pPr>
          </w:p>
        </w:tc>
      </w:tr>
      <w:tr w:rsidR="00F95CC3" w:rsidRPr="00C6653A" w:rsidTr="00F95CC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0"/>
              </w:numPr>
              <w:tabs>
                <w:tab w:val="left" w:pos="285"/>
              </w:tabs>
              <w:suppressAutoHyphens w:val="0"/>
              <w:autoSpaceDE/>
              <w:ind w:left="0" w:firstLine="0"/>
              <w:jc w:val="right"/>
              <w:rPr>
                <w:rFonts w:cs="Calibri"/>
                <w:color w:val="000000"/>
                <w:sz w:val="20"/>
                <w:szCs w:val="20"/>
                <w:lang w:eastAsia="lv-LV"/>
              </w:rPr>
            </w:pPr>
          </w:p>
        </w:tc>
        <w:tc>
          <w:tcPr>
            <w:tcW w:w="3544"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r>
              <w:rPr>
                <w:sz w:val="20"/>
                <w:szCs w:val="20"/>
              </w:rPr>
              <w:t>D-</w:t>
            </w:r>
            <w:proofErr w:type="spellStart"/>
            <w:r>
              <w:rPr>
                <w:sz w:val="20"/>
                <w:szCs w:val="20"/>
              </w:rPr>
              <w:t>dimer</w:t>
            </w:r>
            <w:proofErr w:type="spellEnd"/>
          </w:p>
        </w:tc>
        <w:tc>
          <w:tcPr>
            <w:tcW w:w="1984" w:type="dxa"/>
            <w:tcBorders>
              <w:top w:val="single" w:sz="4" w:space="0" w:color="auto"/>
              <w:left w:val="nil"/>
              <w:bottom w:val="single" w:sz="4" w:space="0" w:color="auto"/>
              <w:right w:val="single" w:sz="4" w:space="0" w:color="auto"/>
            </w:tcBorders>
            <w:vAlign w:val="center"/>
          </w:tcPr>
          <w:p w:rsidR="00F95CC3" w:rsidRPr="00C6653A" w:rsidRDefault="00F95CC3" w:rsidP="00001213">
            <w:pPr>
              <w:suppressAutoHyphens w:val="0"/>
              <w:rPr>
                <w:color w:val="000000"/>
                <w:sz w:val="20"/>
                <w:szCs w:val="20"/>
                <w:lang w:eastAsia="lv-LV"/>
              </w:rPr>
            </w:pPr>
          </w:p>
        </w:tc>
        <w:tc>
          <w:tcPr>
            <w:tcW w:w="2552" w:type="dxa"/>
            <w:tcBorders>
              <w:top w:val="single" w:sz="4" w:space="0" w:color="auto"/>
              <w:left w:val="nil"/>
              <w:bottom w:val="single" w:sz="4" w:space="0" w:color="auto"/>
              <w:right w:val="single" w:sz="4" w:space="0" w:color="auto"/>
            </w:tcBorders>
            <w:vAlign w:val="center"/>
          </w:tcPr>
          <w:p w:rsidR="00F95CC3" w:rsidRPr="00C6653A" w:rsidRDefault="00F95CC3" w:rsidP="00001213">
            <w:pPr>
              <w:suppressAutoHyphens w:val="0"/>
              <w:rPr>
                <w:color w:val="000000"/>
                <w:sz w:val="20"/>
                <w:szCs w:val="20"/>
                <w:lang w:eastAsia="lv-LV"/>
              </w:rPr>
            </w:pPr>
          </w:p>
        </w:tc>
      </w:tr>
      <w:tr w:rsidR="00F95CC3" w:rsidRPr="00C6653A" w:rsidTr="00F95CC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0"/>
              </w:numPr>
              <w:tabs>
                <w:tab w:val="left" w:pos="285"/>
              </w:tabs>
              <w:suppressAutoHyphens w:val="0"/>
              <w:autoSpaceDE/>
              <w:ind w:left="0" w:firstLine="0"/>
              <w:jc w:val="right"/>
              <w:rPr>
                <w:rFonts w:cs="Calibri"/>
                <w:color w:val="000000"/>
                <w:sz w:val="20"/>
                <w:szCs w:val="20"/>
                <w:lang w:eastAsia="lv-LV"/>
              </w:rPr>
            </w:pPr>
          </w:p>
        </w:tc>
        <w:tc>
          <w:tcPr>
            <w:tcW w:w="3544" w:type="dxa"/>
            <w:tcBorders>
              <w:top w:val="single" w:sz="4" w:space="0" w:color="auto"/>
              <w:left w:val="nil"/>
              <w:bottom w:val="single" w:sz="4" w:space="0" w:color="auto"/>
              <w:right w:val="single" w:sz="4" w:space="0" w:color="auto"/>
            </w:tcBorders>
            <w:shd w:val="clear" w:color="auto" w:fill="auto"/>
            <w:noWrap/>
          </w:tcPr>
          <w:p w:rsidR="00F95CC3" w:rsidRDefault="00F95CC3" w:rsidP="009A7EBC">
            <w:pPr>
              <w:suppressAutoHyphens w:val="0"/>
              <w:rPr>
                <w:sz w:val="20"/>
                <w:szCs w:val="20"/>
              </w:rPr>
            </w:pPr>
            <w:r>
              <w:rPr>
                <w:sz w:val="20"/>
                <w:szCs w:val="20"/>
              </w:rPr>
              <w:t>DDI Control</w:t>
            </w:r>
          </w:p>
        </w:tc>
        <w:tc>
          <w:tcPr>
            <w:tcW w:w="1984" w:type="dxa"/>
            <w:tcBorders>
              <w:top w:val="single" w:sz="4" w:space="0" w:color="auto"/>
              <w:left w:val="nil"/>
              <w:bottom w:val="single" w:sz="4" w:space="0" w:color="auto"/>
              <w:right w:val="single" w:sz="4" w:space="0" w:color="auto"/>
            </w:tcBorders>
            <w:vAlign w:val="center"/>
          </w:tcPr>
          <w:p w:rsidR="00F95CC3" w:rsidRPr="00C6653A" w:rsidRDefault="00F95CC3" w:rsidP="00001213">
            <w:pPr>
              <w:suppressAutoHyphens w:val="0"/>
              <w:rPr>
                <w:color w:val="000000"/>
                <w:sz w:val="20"/>
                <w:szCs w:val="20"/>
                <w:lang w:eastAsia="lv-LV"/>
              </w:rPr>
            </w:pPr>
          </w:p>
        </w:tc>
        <w:tc>
          <w:tcPr>
            <w:tcW w:w="2552" w:type="dxa"/>
            <w:tcBorders>
              <w:top w:val="single" w:sz="4" w:space="0" w:color="auto"/>
              <w:left w:val="nil"/>
              <w:bottom w:val="single" w:sz="4" w:space="0" w:color="auto"/>
              <w:right w:val="single" w:sz="4" w:space="0" w:color="auto"/>
            </w:tcBorders>
            <w:vAlign w:val="center"/>
          </w:tcPr>
          <w:p w:rsidR="00F95CC3" w:rsidRPr="00C6653A" w:rsidRDefault="00F95CC3" w:rsidP="00001213">
            <w:pPr>
              <w:suppressAutoHyphens w:val="0"/>
              <w:rPr>
                <w:color w:val="000000"/>
                <w:sz w:val="20"/>
                <w:szCs w:val="20"/>
                <w:lang w:eastAsia="lv-LV"/>
              </w:rPr>
            </w:pPr>
          </w:p>
        </w:tc>
      </w:tr>
    </w:tbl>
    <w:p w:rsidR="00001213" w:rsidRDefault="00001213" w:rsidP="00001213">
      <w:pPr>
        <w:suppressAutoHyphens w:val="0"/>
        <w:jc w:val="center"/>
        <w:rPr>
          <w:b/>
          <w:sz w:val="22"/>
          <w:szCs w:val="22"/>
        </w:rPr>
      </w:pPr>
    </w:p>
    <w:p w:rsidR="00001213" w:rsidRDefault="00001213" w:rsidP="00001213">
      <w:pPr>
        <w:suppressAutoHyphens w:val="0"/>
        <w:jc w:val="center"/>
        <w:rPr>
          <w:b/>
          <w:sz w:val="20"/>
          <w:szCs w:val="20"/>
        </w:rPr>
      </w:pPr>
    </w:p>
    <w:p w:rsidR="00001213" w:rsidRDefault="00001213" w:rsidP="00001213">
      <w:pPr>
        <w:suppressAutoHyphens w:val="0"/>
        <w:jc w:val="center"/>
        <w:rPr>
          <w:b/>
          <w:sz w:val="20"/>
          <w:szCs w:val="20"/>
        </w:rPr>
      </w:pPr>
      <w:r>
        <w:rPr>
          <w:b/>
          <w:sz w:val="20"/>
          <w:szCs w:val="20"/>
        </w:rPr>
        <w:t>2</w:t>
      </w:r>
      <w:r w:rsidRPr="004B5EA8">
        <w:rPr>
          <w:b/>
          <w:sz w:val="20"/>
          <w:szCs w:val="20"/>
        </w:rPr>
        <w:t>.</w:t>
      </w:r>
      <w:r>
        <w:rPr>
          <w:b/>
          <w:sz w:val="20"/>
          <w:szCs w:val="20"/>
        </w:rPr>
        <w:t xml:space="preserve"> </w:t>
      </w:r>
      <w:r w:rsidRPr="00C6653A">
        <w:rPr>
          <w:b/>
          <w:sz w:val="20"/>
          <w:szCs w:val="20"/>
        </w:rPr>
        <w:t>DAĻA – „LABORATORIJAS REAĢENTI UN PRECES ANALIZATORAM „</w:t>
      </w:r>
      <w:r w:rsidRPr="00943110">
        <w:rPr>
          <w:b/>
          <w:sz w:val="22"/>
          <w:szCs w:val="22"/>
        </w:rPr>
        <w:t>SYSMEX XT 1800i</w:t>
      </w:r>
      <w:r w:rsidRPr="00C6653A">
        <w:rPr>
          <w:b/>
          <w:sz w:val="20"/>
          <w:szCs w:val="20"/>
        </w:rPr>
        <w:t>”</w:t>
      </w:r>
      <w:r>
        <w:rPr>
          <w:b/>
          <w:sz w:val="20"/>
          <w:szCs w:val="20"/>
        </w:rPr>
        <w:t>”</w:t>
      </w:r>
    </w:p>
    <w:p w:rsidR="00001213" w:rsidRPr="00C6653A" w:rsidRDefault="00001213" w:rsidP="00001213">
      <w:pPr>
        <w:suppressAutoHyphens w:val="0"/>
        <w:rPr>
          <w:b/>
          <w:sz w:val="20"/>
          <w:szCs w:val="20"/>
        </w:rPr>
      </w:pPr>
    </w:p>
    <w:tbl>
      <w:tblPr>
        <w:tblpPr w:leftFromText="180" w:rightFromText="180" w:vertAnchor="text" w:horzAnchor="margin" w:tblpY="118"/>
        <w:tblW w:w="8648" w:type="dxa"/>
        <w:tblLook w:val="04A0"/>
      </w:tblPr>
      <w:tblGrid>
        <w:gridCol w:w="967"/>
        <w:gridCol w:w="2861"/>
        <w:gridCol w:w="2268"/>
        <w:gridCol w:w="2552"/>
      </w:tblGrid>
      <w:tr w:rsidR="00001213" w:rsidRPr="00C6653A" w:rsidTr="00001213">
        <w:trPr>
          <w:trHeight w:val="791"/>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13" w:rsidRPr="00C6653A" w:rsidRDefault="00001213" w:rsidP="00001213">
            <w:pPr>
              <w:suppressAutoHyphens w:val="0"/>
              <w:rPr>
                <w:b/>
                <w:bCs/>
                <w:color w:val="000000"/>
                <w:sz w:val="20"/>
                <w:szCs w:val="20"/>
                <w:lang w:eastAsia="lv-LV"/>
              </w:rPr>
            </w:pPr>
            <w:r w:rsidRPr="00C6653A">
              <w:rPr>
                <w:b/>
                <w:bCs/>
                <w:color w:val="000000"/>
                <w:sz w:val="20"/>
                <w:szCs w:val="20"/>
                <w:lang w:eastAsia="lv-LV"/>
              </w:rPr>
              <w:t>Nr.</w:t>
            </w:r>
            <w:r w:rsidRPr="00C6653A">
              <w:rPr>
                <w:b/>
                <w:bCs/>
                <w:color w:val="000000"/>
                <w:sz w:val="20"/>
                <w:szCs w:val="20"/>
                <w:lang w:eastAsia="lv-LV"/>
              </w:rPr>
              <w:br/>
              <w:t xml:space="preserve"> p.</w:t>
            </w:r>
            <w:r>
              <w:rPr>
                <w:b/>
                <w:bCs/>
                <w:color w:val="000000"/>
                <w:sz w:val="20"/>
                <w:szCs w:val="20"/>
                <w:lang w:eastAsia="lv-LV"/>
              </w:rPr>
              <w:t xml:space="preserve"> </w:t>
            </w:r>
            <w:r w:rsidRPr="00C6653A">
              <w:rPr>
                <w:b/>
                <w:bCs/>
                <w:color w:val="000000"/>
                <w:sz w:val="20"/>
                <w:szCs w:val="20"/>
                <w:lang w:eastAsia="lv-LV"/>
              </w:rPr>
              <w:t>k.</w:t>
            </w:r>
          </w:p>
        </w:tc>
        <w:tc>
          <w:tcPr>
            <w:tcW w:w="2861" w:type="dxa"/>
            <w:tcBorders>
              <w:top w:val="single" w:sz="4" w:space="0" w:color="auto"/>
              <w:left w:val="nil"/>
              <w:bottom w:val="single" w:sz="4" w:space="0" w:color="auto"/>
              <w:right w:val="single" w:sz="4" w:space="0" w:color="auto"/>
            </w:tcBorders>
            <w:shd w:val="clear" w:color="auto" w:fill="auto"/>
            <w:noWrap/>
            <w:vAlign w:val="center"/>
            <w:hideMark/>
          </w:tcPr>
          <w:p w:rsidR="00001213" w:rsidRPr="00C6653A" w:rsidRDefault="00001213" w:rsidP="00001213">
            <w:pPr>
              <w:suppressAutoHyphens w:val="0"/>
              <w:rPr>
                <w:b/>
                <w:bCs/>
                <w:color w:val="000000"/>
                <w:sz w:val="20"/>
                <w:szCs w:val="20"/>
                <w:lang w:eastAsia="lv-LV"/>
              </w:rPr>
            </w:pPr>
            <w:r w:rsidRPr="00C6653A">
              <w:rPr>
                <w:b/>
                <w:bCs/>
                <w:color w:val="000000"/>
                <w:sz w:val="20"/>
                <w:szCs w:val="20"/>
                <w:lang w:eastAsia="lv-LV"/>
              </w:rPr>
              <w:t>Nosaukums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1213" w:rsidRPr="00C6653A" w:rsidRDefault="00001213" w:rsidP="00001213">
            <w:pPr>
              <w:suppressAutoHyphens w:val="0"/>
              <w:rPr>
                <w:b/>
                <w:bCs/>
                <w:color w:val="000000"/>
                <w:sz w:val="20"/>
                <w:szCs w:val="20"/>
                <w:lang w:eastAsia="lv-LV"/>
              </w:rPr>
            </w:pPr>
            <w:r w:rsidRPr="00C6653A">
              <w:rPr>
                <w:b/>
                <w:bCs/>
                <w:color w:val="000000"/>
                <w:sz w:val="20"/>
                <w:szCs w:val="20"/>
                <w:lang w:eastAsia="lv-LV"/>
              </w:rPr>
              <w:t>Ražotājs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01213" w:rsidRPr="00C6653A" w:rsidRDefault="00001213" w:rsidP="00001213">
            <w:pPr>
              <w:suppressAutoHyphens w:val="0"/>
              <w:rPr>
                <w:b/>
                <w:bCs/>
                <w:color w:val="000000"/>
                <w:sz w:val="20"/>
                <w:szCs w:val="20"/>
                <w:lang w:eastAsia="lv-LV"/>
              </w:rPr>
            </w:pPr>
            <w:r w:rsidRPr="00C6653A">
              <w:rPr>
                <w:b/>
                <w:bCs/>
                <w:color w:val="000000"/>
                <w:sz w:val="20"/>
                <w:szCs w:val="20"/>
                <w:lang w:eastAsia="lv-LV"/>
              </w:rPr>
              <w:t>Apliecinājums no iekārtas ražotāja par saderību</w:t>
            </w:r>
            <w:r w:rsidRPr="00C6653A">
              <w:rPr>
                <w:b/>
                <w:bCs/>
                <w:color w:val="000000"/>
                <w:sz w:val="20"/>
                <w:szCs w:val="20"/>
                <w:lang w:eastAsia="lv-LV"/>
              </w:rPr>
              <w:br/>
              <w:t>Ir/nav</w:t>
            </w:r>
          </w:p>
        </w:tc>
      </w:tr>
      <w:tr w:rsidR="00001213" w:rsidRPr="00C6653A" w:rsidTr="00001213">
        <w:trPr>
          <w:trHeight w:val="300"/>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rsidR="00001213" w:rsidRPr="00E86AF7" w:rsidRDefault="00001213" w:rsidP="00001213">
            <w:pPr>
              <w:pStyle w:val="ListParagraph"/>
              <w:numPr>
                <w:ilvl w:val="0"/>
                <w:numId w:val="21"/>
              </w:numPr>
              <w:suppressAutoHyphens w:val="0"/>
              <w:autoSpaceDE/>
              <w:contextualSpacing/>
              <w:rPr>
                <w:rFonts w:cs="Calibri"/>
                <w:color w:val="000000"/>
                <w:sz w:val="20"/>
                <w:szCs w:val="20"/>
                <w:lang w:eastAsia="lv-LV"/>
              </w:rPr>
            </w:pPr>
          </w:p>
        </w:tc>
        <w:tc>
          <w:tcPr>
            <w:tcW w:w="2861" w:type="dxa"/>
            <w:tcBorders>
              <w:top w:val="nil"/>
              <w:left w:val="nil"/>
              <w:bottom w:val="single" w:sz="4" w:space="0" w:color="auto"/>
              <w:right w:val="single" w:sz="4" w:space="0" w:color="auto"/>
            </w:tcBorders>
            <w:shd w:val="clear" w:color="auto" w:fill="auto"/>
            <w:noWrap/>
            <w:hideMark/>
          </w:tcPr>
          <w:p w:rsidR="00001213" w:rsidRPr="004A6792" w:rsidRDefault="00001213" w:rsidP="00001213">
            <w:pPr>
              <w:suppressAutoHyphens w:val="0"/>
              <w:rPr>
                <w:sz w:val="20"/>
                <w:szCs w:val="20"/>
              </w:rPr>
            </w:pPr>
            <w:r>
              <w:rPr>
                <w:sz w:val="20"/>
                <w:szCs w:val="20"/>
              </w:rPr>
              <w:t>CELLPACK (20l)</w:t>
            </w:r>
          </w:p>
        </w:tc>
        <w:tc>
          <w:tcPr>
            <w:tcW w:w="2268" w:type="dxa"/>
            <w:tcBorders>
              <w:top w:val="nil"/>
              <w:left w:val="nil"/>
              <w:bottom w:val="single" w:sz="4" w:space="0" w:color="auto"/>
              <w:right w:val="single" w:sz="4" w:space="0" w:color="auto"/>
            </w:tcBorders>
            <w:shd w:val="clear" w:color="auto" w:fill="auto"/>
            <w:noWrap/>
            <w:vAlign w:val="bottom"/>
            <w:hideMark/>
          </w:tcPr>
          <w:p w:rsidR="00001213" w:rsidRPr="00C6653A" w:rsidRDefault="00001213" w:rsidP="00001213">
            <w:pPr>
              <w:suppressAutoHyphens w:val="0"/>
              <w:rPr>
                <w:color w:val="000000"/>
                <w:sz w:val="20"/>
                <w:szCs w:val="20"/>
                <w:lang w:eastAsia="lv-LV"/>
              </w:rPr>
            </w:pPr>
            <w:r w:rsidRPr="00C6653A">
              <w:rPr>
                <w:color w:val="000000"/>
                <w:sz w:val="20"/>
                <w:szCs w:val="20"/>
                <w:lang w:eastAsia="lv-LV"/>
              </w:rPr>
              <w:t> </w:t>
            </w:r>
          </w:p>
        </w:tc>
        <w:tc>
          <w:tcPr>
            <w:tcW w:w="2552" w:type="dxa"/>
            <w:tcBorders>
              <w:top w:val="nil"/>
              <w:left w:val="nil"/>
              <w:bottom w:val="single" w:sz="4" w:space="0" w:color="auto"/>
              <w:right w:val="single" w:sz="4" w:space="0" w:color="auto"/>
            </w:tcBorders>
            <w:shd w:val="clear" w:color="auto" w:fill="auto"/>
            <w:noWrap/>
            <w:vAlign w:val="bottom"/>
            <w:hideMark/>
          </w:tcPr>
          <w:p w:rsidR="00001213" w:rsidRPr="00C6653A" w:rsidRDefault="00001213" w:rsidP="00001213">
            <w:pPr>
              <w:suppressAutoHyphens w:val="0"/>
              <w:rPr>
                <w:color w:val="000000"/>
                <w:sz w:val="20"/>
                <w:szCs w:val="20"/>
                <w:lang w:eastAsia="lv-LV"/>
              </w:rPr>
            </w:pPr>
            <w:r w:rsidRPr="00C6653A">
              <w:rPr>
                <w:color w:val="000000"/>
                <w:sz w:val="20"/>
                <w:szCs w:val="20"/>
                <w:lang w:eastAsia="lv-LV"/>
              </w:rPr>
              <w:t> </w:t>
            </w:r>
          </w:p>
        </w:tc>
      </w:tr>
      <w:tr w:rsidR="00001213" w:rsidRPr="00C6653A" w:rsidTr="00001213">
        <w:trPr>
          <w:trHeight w:val="300"/>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rsidR="00001213" w:rsidRPr="00E86AF7" w:rsidRDefault="00001213" w:rsidP="00001213">
            <w:pPr>
              <w:pStyle w:val="ListParagraph"/>
              <w:numPr>
                <w:ilvl w:val="0"/>
                <w:numId w:val="21"/>
              </w:numPr>
              <w:suppressAutoHyphens w:val="0"/>
              <w:autoSpaceDE/>
              <w:contextualSpacing/>
              <w:rPr>
                <w:rFonts w:cs="Calibri"/>
                <w:color w:val="000000"/>
                <w:sz w:val="20"/>
                <w:szCs w:val="20"/>
                <w:lang w:eastAsia="lv-LV"/>
              </w:rPr>
            </w:pPr>
          </w:p>
        </w:tc>
        <w:tc>
          <w:tcPr>
            <w:tcW w:w="2861" w:type="dxa"/>
            <w:tcBorders>
              <w:top w:val="nil"/>
              <w:left w:val="nil"/>
              <w:bottom w:val="single" w:sz="4" w:space="0" w:color="auto"/>
              <w:right w:val="single" w:sz="4" w:space="0" w:color="auto"/>
            </w:tcBorders>
            <w:shd w:val="clear" w:color="auto" w:fill="auto"/>
            <w:noWrap/>
            <w:hideMark/>
          </w:tcPr>
          <w:p w:rsidR="00001213" w:rsidRPr="004A6792" w:rsidRDefault="00001213" w:rsidP="00001213">
            <w:pPr>
              <w:suppressAutoHyphens w:val="0"/>
              <w:rPr>
                <w:sz w:val="20"/>
                <w:szCs w:val="20"/>
              </w:rPr>
            </w:pPr>
            <w:r>
              <w:rPr>
                <w:sz w:val="20"/>
                <w:szCs w:val="20"/>
              </w:rPr>
              <w:t>STROMATOLYSER-FB (5l)</w:t>
            </w:r>
          </w:p>
        </w:tc>
        <w:tc>
          <w:tcPr>
            <w:tcW w:w="2268" w:type="dxa"/>
            <w:tcBorders>
              <w:top w:val="nil"/>
              <w:left w:val="nil"/>
              <w:bottom w:val="single" w:sz="4" w:space="0" w:color="auto"/>
              <w:right w:val="single" w:sz="4" w:space="0" w:color="auto"/>
            </w:tcBorders>
            <w:shd w:val="clear" w:color="auto" w:fill="auto"/>
            <w:noWrap/>
            <w:vAlign w:val="bottom"/>
            <w:hideMark/>
          </w:tcPr>
          <w:p w:rsidR="00001213" w:rsidRPr="00C6653A" w:rsidRDefault="00001213" w:rsidP="00001213">
            <w:pPr>
              <w:suppressAutoHyphens w:val="0"/>
              <w:rPr>
                <w:color w:val="000000"/>
                <w:sz w:val="20"/>
                <w:szCs w:val="20"/>
                <w:lang w:eastAsia="lv-LV"/>
              </w:rPr>
            </w:pPr>
            <w:r w:rsidRPr="00C6653A">
              <w:rPr>
                <w:color w:val="000000"/>
                <w:sz w:val="20"/>
                <w:szCs w:val="20"/>
                <w:lang w:eastAsia="lv-LV"/>
              </w:rPr>
              <w:t> </w:t>
            </w:r>
          </w:p>
        </w:tc>
        <w:tc>
          <w:tcPr>
            <w:tcW w:w="2552" w:type="dxa"/>
            <w:tcBorders>
              <w:top w:val="nil"/>
              <w:left w:val="nil"/>
              <w:bottom w:val="single" w:sz="4" w:space="0" w:color="auto"/>
              <w:right w:val="single" w:sz="4" w:space="0" w:color="auto"/>
            </w:tcBorders>
            <w:shd w:val="clear" w:color="auto" w:fill="auto"/>
            <w:noWrap/>
            <w:vAlign w:val="bottom"/>
            <w:hideMark/>
          </w:tcPr>
          <w:p w:rsidR="00001213" w:rsidRPr="00C6653A" w:rsidRDefault="00001213" w:rsidP="00001213">
            <w:pPr>
              <w:suppressAutoHyphens w:val="0"/>
              <w:rPr>
                <w:color w:val="000000"/>
                <w:sz w:val="20"/>
                <w:szCs w:val="20"/>
                <w:lang w:eastAsia="lv-LV"/>
              </w:rPr>
            </w:pPr>
            <w:r w:rsidRPr="00C6653A">
              <w:rPr>
                <w:color w:val="000000"/>
                <w:sz w:val="20"/>
                <w:szCs w:val="20"/>
                <w:lang w:eastAsia="lv-LV"/>
              </w:rPr>
              <w:t> </w:t>
            </w:r>
          </w:p>
        </w:tc>
      </w:tr>
      <w:tr w:rsidR="00001213" w:rsidRPr="00C6653A" w:rsidTr="00001213">
        <w:trPr>
          <w:trHeight w:val="300"/>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rsidR="00001213" w:rsidRPr="00E86AF7" w:rsidRDefault="00001213" w:rsidP="00001213">
            <w:pPr>
              <w:pStyle w:val="ListParagraph"/>
              <w:numPr>
                <w:ilvl w:val="0"/>
                <w:numId w:val="21"/>
              </w:numPr>
              <w:suppressAutoHyphens w:val="0"/>
              <w:autoSpaceDE/>
              <w:contextualSpacing/>
              <w:rPr>
                <w:rFonts w:cs="Calibri"/>
                <w:color w:val="000000"/>
                <w:sz w:val="20"/>
                <w:szCs w:val="20"/>
                <w:lang w:eastAsia="lv-LV"/>
              </w:rPr>
            </w:pPr>
          </w:p>
        </w:tc>
        <w:tc>
          <w:tcPr>
            <w:tcW w:w="2861" w:type="dxa"/>
            <w:tcBorders>
              <w:top w:val="nil"/>
              <w:left w:val="nil"/>
              <w:bottom w:val="single" w:sz="4" w:space="0" w:color="auto"/>
              <w:right w:val="single" w:sz="4" w:space="0" w:color="auto"/>
            </w:tcBorders>
            <w:shd w:val="clear" w:color="auto" w:fill="auto"/>
            <w:noWrap/>
            <w:hideMark/>
          </w:tcPr>
          <w:p w:rsidR="00001213" w:rsidRPr="004A6792" w:rsidRDefault="00001213" w:rsidP="00001213">
            <w:pPr>
              <w:suppressAutoHyphens w:val="0"/>
              <w:rPr>
                <w:sz w:val="20"/>
                <w:szCs w:val="20"/>
              </w:rPr>
            </w:pPr>
            <w:r>
              <w:rPr>
                <w:sz w:val="20"/>
                <w:szCs w:val="20"/>
              </w:rPr>
              <w:t>STROMATOLYSER-4DL (5l)</w:t>
            </w:r>
          </w:p>
        </w:tc>
        <w:tc>
          <w:tcPr>
            <w:tcW w:w="2268" w:type="dxa"/>
            <w:tcBorders>
              <w:top w:val="nil"/>
              <w:left w:val="nil"/>
              <w:bottom w:val="single" w:sz="4" w:space="0" w:color="auto"/>
              <w:right w:val="single" w:sz="4" w:space="0" w:color="auto"/>
            </w:tcBorders>
            <w:shd w:val="clear" w:color="auto" w:fill="auto"/>
            <w:noWrap/>
            <w:vAlign w:val="bottom"/>
            <w:hideMark/>
          </w:tcPr>
          <w:p w:rsidR="00001213" w:rsidRPr="00C6653A" w:rsidRDefault="00001213" w:rsidP="00001213">
            <w:pPr>
              <w:suppressAutoHyphens w:val="0"/>
              <w:rPr>
                <w:color w:val="000000"/>
                <w:sz w:val="20"/>
                <w:szCs w:val="20"/>
                <w:lang w:eastAsia="lv-LV"/>
              </w:rPr>
            </w:pPr>
            <w:r w:rsidRPr="00C6653A">
              <w:rPr>
                <w:color w:val="000000"/>
                <w:sz w:val="20"/>
                <w:szCs w:val="20"/>
                <w:lang w:eastAsia="lv-LV"/>
              </w:rPr>
              <w:t> </w:t>
            </w:r>
          </w:p>
        </w:tc>
        <w:tc>
          <w:tcPr>
            <w:tcW w:w="2552" w:type="dxa"/>
            <w:tcBorders>
              <w:top w:val="nil"/>
              <w:left w:val="nil"/>
              <w:bottom w:val="single" w:sz="4" w:space="0" w:color="auto"/>
              <w:right w:val="single" w:sz="4" w:space="0" w:color="auto"/>
            </w:tcBorders>
            <w:shd w:val="clear" w:color="auto" w:fill="auto"/>
            <w:noWrap/>
            <w:vAlign w:val="bottom"/>
            <w:hideMark/>
          </w:tcPr>
          <w:p w:rsidR="00001213" w:rsidRPr="00C6653A" w:rsidRDefault="00001213" w:rsidP="00001213">
            <w:pPr>
              <w:suppressAutoHyphens w:val="0"/>
              <w:rPr>
                <w:color w:val="000000"/>
                <w:sz w:val="20"/>
                <w:szCs w:val="20"/>
                <w:lang w:eastAsia="lv-LV"/>
              </w:rPr>
            </w:pPr>
            <w:r w:rsidRPr="00C6653A">
              <w:rPr>
                <w:color w:val="000000"/>
                <w:sz w:val="20"/>
                <w:szCs w:val="20"/>
                <w:lang w:eastAsia="lv-LV"/>
              </w:rPr>
              <w:t> </w:t>
            </w:r>
          </w:p>
        </w:tc>
      </w:tr>
      <w:tr w:rsidR="00001213" w:rsidRPr="00C6653A" w:rsidTr="00001213">
        <w:trPr>
          <w:trHeight w:val="300"/>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213" w:rsidRPr="00E86AF7" w:rsidRDefault="00001213" w:rsidP="00001213">
            <w:pPr>
              <w:pStyle w:val="ListParagraph"/>
              <w:numPr>
                <w:ilvl w:val="0"/>
                <w:numId w:val="21"/>
              </w:numPr>
              <w:suppressAutoHyphens w:val="0"/>
              <w:autoSpaceDE/>
              <w:contextualSpacing/>
              <w:rPr>
                <w:rFonts w:cs="Calibri"/>
                <w:color w:val="000000"/>
                <w:sz w:val="20"/>
                <w:szCs w:val="20"/>
                <w:lang w:eastAsia="lv-LV"/>
              </w:rPr>
            </w:pPr>
          </w:p>
        </w:tc>
        <w:tc>
          <w:tcPr>
            <w:tcW w:w="2861" w:type="dxa"/>
            <w:tcBorders>
              <w:top w:val="single" w:sz="4" w:space="0" w:color="auto"/>
              <w:left w:val="nil"/>
              <w:bottom w:val="single" w:sz="4" w:space="0" w:color="auto"/>
              <w:right w:val="single" w:sz="4" w:space="0" w:color="auto"/>
            </w:tcBorders>
            <w:shd w:val="clear" w:color="auto" w:fill="auto"/>
            <w:noWrap/>
            <w:hideMark/>
          </w:tcPr>
          <w:p w:rsidR="00001213" w:rsidRPr="004A6792" w:rsidRDefault="00001213" w:rsidP="00001213">
            <w:pPr>
              <w:suppressAutoHyphens w:val="0"/>
              <w:rPr>
                <w:sz w:val="20"/>
                <w:szCs w:val="20"/>
              </w:rPr>
            </w:pPr>
            <w:r>
              <w:rPr>
                <w:sz w:val="20"/>
                <w:szCs w:val="20"/>
              </w:rPr>
              <w:t>STROMATOLYSER-4DS (DYE) (3x42ml)</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01213" w:rsidRPr="00C6653A" w:rsidRDefault="00001213" w:rsidP="00001213">
            <w:pPr>
              <w:suppressAutoHyphens w:val="0"/>
              <w:rPr>
                <w:color w:val="000000"/>
                <w:sz w:val="20"/>
                <w:szCs w:val="20"/>
                <w:lang w:eastAsia="lv-LV"/>
              </w:rPr>
            </w:pPr>
            <w:r w:rsidRPr="00C6653A">
              <w:rPr>
                <w:color w:val="000000"/>
                <w:sz w:val="20"/>
                <w:szCs w:val="20"/>
                <w:lang w:eastAsia="lv-LV"/>
              </w:rPr>
              <w:t>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001213" w:rsidRPr="00C6653A" w:rsidRDefault="00001213" w:rsidP="00001213">
            <w:pPr>
              <w:suppressAutoHyphens w:val="0"/>
              <w:rPr>
                <w:color w:val="000000"/>
                <w:sz w:val="20"/>
                <w:szCs w:val="20"/>
                <w:lang w:eastAsia="lv-LV"/>
              </w:rPr>
            </w:pPr>
            <w:r w:rsidRPr="00C6653A">
              <w:rPr>
                <w:color w:val="000000"/>
                <w:sz w:val="20"/>
                <w:szCs w:val="20"/>
                <w:lang w:eastAsia="lv-LV"/>
              </w:rPr>
              <w:t> </w:t>
            </w:r>
          </w:p>
        </w:tc>
      </w:tr>
      <w:tr w:rsidR="00001213" w:rsidRPr="00C6653A" w:rsidTr="00001213">
        <w:trPr>
          <w:trHeight w:val="300"/>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213" w:rsidRPr="00E86AF7" w:rsidRDefault="00001213" w:rsidP="00001213">
            <w:pPr>
              <w:pStyle w:val="ListParagraph"/>
              <w:numPr>
                <w:ilvl w:val="0"/>
                <w:numId w:val="21"/>
              </w:numPr>
              <w:suppressAutoHyphens w:val="0"/>
              <w:autoSpaceDE/>
              <w:contextualSpacing/>
              <w:rPr>
                <w:rFonts w:cs="Calibri"/>
                <w:color w:val="000000"/>
                <w:sz w:val="20"/>
                <w:szCs w:val="20"/>
                <w:lang w:eastAsia="lv-LV"/>
              </w:rPr>
            </w:pPr>
          </w:p>
        </w:tc>
        <w:tc>
          <w:tcPr>
            <w:tcW w:w="2861" w:type="dxa"/>
            <w:tcBorders>
              <w:top w:val="single" w:sz="4" w:space="0" w:color="auto"/>
              <w:left w:val="nil"/>
              <w:bottom w:val="single" w:sz="4" w:space="0" w:color="auto"/>
              <w:right w:val="single" w:sz="4" w:space="0" w:color="auto"/>
            </w:tcBorders>
            <w:shd w:val="clear" w:color="auto" w:fill="auto"/>
            <w:noWrap/>
          </w:tcPr>
          <w:p w:rsidR="00001213" w:rsidRPr="004A6792" w:rsidRDefault="00001213" w:rsidP="00001213">
            <w:pPr>
              <w:suppressAutoHyphens w:val="0"/>
              <w:rPr>
                <w:sz w:val="20"/>
                <w:szCs w:val="20"/>
              </w:rPr>
            </w:pPr>
            <w:r>
              <w:rPr>
                <w:sz w:val="20"/>
                <w:szCs w:val="20"/>
              </w:rPr>
              <w:t>SULFOLYSER (3x500ml)</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01213" w:rsidRPr="00C6653A" w:rsidRDefault="00001213" w:rsidP="00001213">
            <w:pPr>
              <w:suppressAutoHyphens w:val="0"/>
              <w:rPr>
                <w:color w:val="000000"/>
                <w:sz w:val="20"/>
                <w:szCs w:val="20"/>
                <w:lang w:eastAsia="lv-LV"/>
              </w:rPr>
            </w:pP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1213" w:rsidRPr="00C6653A" w:rsidRDefault="00001213" w:rsidP="00001213">
            <w:pPr>
              <w:suppressAutoHyphens w:val="0"/>
              <w:rPr>
                <w:color w:val="000000"/>
                <w:sz w:val="20"/>
                <w:szCs w:val="20"/>
                <w:lang w:eastAsia="lv-LV"/>
              </w:rPr>
            </w:pPr>
          </w:p>
        </w:tc>
      </w:tr>
      <w:tr w:rsidR="00001213" w:rsidRPr="00C6653A" w:rsidTr="00001213">
        <w:trPr>
          <w:trHeight w:val="300"/>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213" w:rsidRPr="00E86AF7" w:rsidRDefault="00001213" w:rsidP="00001213">
            <w:pPr>
              <w:pStyle w:val="ListParagraph"/>
              <w:numPr>
                <w:ilvl w:val="0"/>
                <w:numId w:val="21"/>
              </w:numPr>
              <w:suppressAutoHyphens w:val="0"/>
              <w:autoSpaceDE/>
              <w:contextualSpacing/>
              <w:rPr>
                <w:rFonts w:cs="Calibri"/>
                <w:color w:val="000000"/>
                <w:sz w:val="20"/>
                <w:szCs w:val="20"/>
                <w:lang w:eastAsia="lv-LV"/>
              </w:rPr>
            </w:pPr>
          </w:p>
        </w:tc>
        <w:tc>
          <w:tcPr>
            <w:tcW w:w="2861" w:type="dxa"/>
            <w:tcBorders>
              <w:top w:val="single" w:sz="4" w:space="0" w:color="auto"/>
              <w:left w:val="nil"/>
              <w:bottom w:val="single" w:sz="4" w:space="0" w:color="auto"/>
              <w:right w:val="single" w:sz="4" w:space="0" w:color="auto"/>
            </w:tcBorders>
            <w:shd w:val="clear" w:color="auto" w:fill="auto"/>
            <w:noWrap/>
          </w:tcPr>
          <w:p w:rsidR="00001213" w:rsidRPr="004A6792" w:rsidRDefault="00001213" w:rsidP="00001213">
            <w:pPr>
              <w:suppressAutoHyphens w:val="0"/>
              <w:rPr>
                <w:sz w:val="20"/>
                <w:szCs w:val="20"/>
              </w:rPr>
            </w:pPr>
            <w:r>
              <w:rPr>
                <w:sz w:val="20"/>
                <w:szCs w:val="20"/>
              </w:rPr>
              <w:t>CELLCLEAN (50ml)</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01213" w:rsidRPr="00C6653A" w:rsidRDefault="00001213" w:rsidP="00001213">
            <w:pPr>
              <w:suppressAutoHyphens w:val="0"/>
              <w:rPr>
                <w:color w:val="000000"/>
                <w:sz w:val="20"/>
                <w:szCs w:val="20"/>
                <w:lang w:eastAsia="lv-LV"/>
              </w:rPr>
            </w:pP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1213" w:rsidRPr="00C6653A" w:rsidRDefault="00001213" w:rsidP="00001213">
            <w:pPr>
              <w:suppressAutoHyphens w:val="0"/>
              <w:rPr>
                <w:color w:val="000000"/>
                <w:sz w:val="20"/>
                <w:szCs w:val="20"/>
                <w:lang w:eastAsia="lv-LV"/>
              </w:rPr>
            </w:pPr>
          </w:p>
        </w:tc>
      </w:tr>
      <w:tr w:rsidR="00001213" w:rsidRPr="00C6653A" w:rsidTr="00001213">
        <w:trPr>
          <w:trHeight w:val="300"/>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213" w:rsidRPr="00E86AF7" w:rsidRDefault="00001213" w:rsidP="00001213">
            <w:pPr>
              <w:pStyle w:val="ListParagraph"/>
              <w:numPr>
                <w:ilvl w:val="0"/>
                <w:numId w:val="21"/>
              </w:numPr>
              <w:suppressAutoHyphens w:val="0"/>
              <w:autoSpaceDE/>
              <w:contextualSpacing/>
              <w:rPr>
                <w:rFonts w:cs="Calibri"/>
                <w:color w:val="000000"/>
                <w:sz w:val="20"/>
                <w:szCs w:val="20"/>
                <w:lang w:eastAsia="lv-LV"/>
              </w:rPr>
            </w:pPr>
          </w:p>
        </w:tc>
        <w:tc>
          <w:tcPr>
            <w:tcW w:w="2861" w:type="dxa"/>
            <w:tcBorders>
              <w:top w:val="single" w:sz="4" w:space="0" w:color="auto"/>
              <w:left w:val="nil"/>
              <w:bottom w:val="single" w:sz="4" w:space="0" w:color="auto"/>
              <w:right w:val="single" w:sz="4" w:space="0" w:color="auto"/>
            </w:tcBorders>
            <w:shd w:val="clear" w:color="auto" w:fill="auto"/>
            <w:noWrap/>
          </w:tcPr>
          <w:p w:rsidR="00001213" w:rsidRDefault="00001213" w:rsidP="00001213">
            <w:pPr>
              <w:suppressAutoHyphens w:val="0"/>
              <w:rPr>
                <w:sz w:val="20"/>
                <w:szCs w:val="20"/>
              </w:rPr>
            </w:pPr>
            <w:r>
              <w:rPr>
                <w:sz w:val="20"/>
                <w:szCs w:val="20"/>
              </w:rPr>
              <w:t>E-CHECK CONTROL L1 (4,5ml)</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01213" w:rsidRPr="00C6653A" w:rsidRDefault="00001213" w:rsidP="00001213">
            <w:pPr>
              <w:suppressAutoHyphens w:val="0"/>
              <w:rPr>
                <w:color w:val="000000"/>
                <w:sz w:val="20"/>
                <w:szCs w:val="20"/>
                <w:lang w:eastAsia="lv-LV"/>
              </w:rPr>
            </w:pP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1213" w:rsidRPr="00C6653A" w:rsidRDefault="00001213" w:rsidP="00001213">
            <w:pPr>
              <w:suppressAutoHyphens w:val="0"/>
              <w:rPr>
                <w:color w:val="000000"/>
                <w:sz w:val="20"/>
                <w:szCs w:val="20"/>
                <w:lang w:eastAsia="lv-LV"/>
              </w:rPr>
            </w:pPr>
          </w:p>
        </w:tc>
      </w:tr>
      <w:tr w:rsidR="00001213" w:rsidRPr="00C6653A" w:rsidTr="00001213">
        <w:trPr>
          <w:trHeight w:val="300"/>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213" w:rsidRPr="00E86AF7" w:rsidRDefault="00001213" w:rsidP="00001213">
            <w:pPr>
              <w:pStyle w:val="ListParagraph"/>
              <w:numPr>
                <w:ilvl w:val="0"/>
                <w:numId w:val="21"/>
              </w:numPr>
              <w:suppressAutoHyphens w:val="0"/>
              <w:autoSpaceDE/>
              <w:contextualSpacing/>
              <w:rPr>
                <w:rFonts w:cs="Calibri"/>
                <w:color w:val="000000"/>
                <w:sz w:val="20"/>
                <w:szCs w:val="20"/>
                <w:lang w:eastAsia="lv-LV"/>
              </w:rPr>
            </w:pPr>
          </w:p>
        </w:tc>
        <w:tc>
          <w:tcPr>
            <w:tcW w:w="2861" w:type="dxa"/>
            <w:tcBorders>
              <w:top w:val="single" w:sz="4" w:space="0" w:color="auto"/>
              <w:left w:val="nil"/>
              <w:bottom w:val="single" w:sz="4" w:space="0" w:color="auto"/>
              <w:right w:val="single" w:sz="4" w:space="0" w:color="auto"/>
            </w:tcBorders>
            <w:shd w:val="clear" w:color="auto" w:fill="auto"/>
            <w:noWrap/>
          </w:tcPr>
          <w:p w:rsidR="00001213" w:rsidRDefault="00001213" w:rsidP="00001213">
            <w:pPr>
              <w:suppressAutoHyphens w:val="0"/>
              <w:rPr>
                <w:sz w:val="20"/>
                <w:szCs w:val="20"/>
              </w:rPr>
            </w:pPr>
            <w:r>
              <w:rPr>
                <w:sz w:val="20"/>
                <w:szCs w:val="20"/>
              </w:rPr>
              <w:t>E-CHECK CONTROL L2 (4,5ml)</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01213" w:rsidRPr="00C6653A" w:rsidRDefault="00001213" w:rsidP="00001213">
            <w:pPr>
              <w:suppressAutoHyphens w:val="0"/>
              <w:rPr>
                <w:color w:val="000000"/>
                <w:sz w:val="20"/>
                <w:szCs w:val="20"/>
                <w:lang w:eastAsia="lv-LV"/>
              </w:rPr>
            </w:pP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1213" w:rsidRPr="00C6653A" w:rsidRDefault="00001213" w:rsidP="00001213">
            <w:pPr>
              <w:suppressAutoHyphens w:val="0"/>
              <w:rPr>
                <w:color w:val="000000"/>
                <w:sz w:val="20"/>
                <w:szCs w:val="20"/>
                <w:lang w:eastAsia="lv-LV"/>
              </w:rPr>
            </w:pPr>
          </w:p>
        </w:tc>
      </w:tr>
      <w:tr w:rsidR="00001213" w:rsidRPr="00C6653A" w:rsidTr="00001213">
        <w:trPr>
          <w:trHeight w:val="300"/>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213" w:rsidRPr="00E86AF7" w:rsidRDefault="00001213" w:rsidP="00001213">
            <w:pPr>
              <w:pStyle w:val="ListParagraph"/>
              <w:numPr>
                <w:ilvl w:val="0"/>
                <w:numId w:val="21"/>
              </w:numPr>
              <w:suppressAutoHyphens w:val="0"/>
              <w:autoSpaceDE/>
              <w:contextualSpacing/>
              <w:rPr>
                <w:rFonts w:cs="Calibri"/>
                <w:color w:val="000000"/>
                <w:sz w:val="20"/>
                <w:szCs w:val="20"/>
                <w:lang w:eastAsia="lv-LV"/>
              </w:rPr>
            </w:pPr>
          </w:p>
        </w:tc>
        <w:tc>
          <w:tcPr>
            <w:tcW w:w="2861" w:type="dxa"/>
            <w:tcBorders>
              <w:top w:val="single" w:sz="4" w:space="0" w:color="auto"/>
              <w:left w:val="nil"/>
              <w:bottom w:val="single" w:sz="4" w:space="0" w:color="auto"/>
              <w:right w:val="single" w:sz="4" w:space="0" w:color="auto"/>
            </w:tcBorders>
            <w:shd w:val="clear" w:color="auto" w:fill="auto"/>
            <w:noWrap/>
          </w:tcPr>
          <w:p w:rsidR="00001213" w:rsidRDefault="00001213" w:rsidP="00001213">
            <w:pPr>
              <w:suppressAutoHyphens w:val="0"/>
              <w:rPr>
                <w:sz w:val="20"/>
                <w:szCs w:val="20"/>
              </w:rPr>
            </w:pPr>
            <w:r>
              <w:rPr>
                <w:sz w:val="20"/>
                <w:szCs w:val="20"/>
              </w:rPr>
              <w:t>E-CHECK CONTROL L3 (4,5ml)</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01213" w:rsidRPr="00C6653A" w:rsidRDefault="00001213" w:rsidP="00001213">
            <w:pPr>
              <w:suppressAutoHyphens w:val="0"/>
              <w:rPr>
                <w:color w:val="000000"/>
                <w:sz w:val="20"/>
                <w:szCs w:val="20"/>
                <w:lang w:eastAsia="lv-LV"/>
              </w:rPr>
            </w:pP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1213" w:rsidRPr="00C6653A" w:rsidRDefault="00001213" w:rsidP="00001213">
            <w:pPr>
              <w:suppressAutoHyphens w:val="0"/>
              <w:rPr>
                <w:color w:val="000000"/>
                <w:sz w:val="20"/>
                <w:szCs w:val="20"/>
                <w:lang w:eastAsia="lv-LV"/>
              </w:rPr>
            </w:pPr>
          </w:p>
        </w:tc>
      </w:tr>
    </w:tbl>
    <w:p w:rsidR="00001213" w:rsidRDefault="00001213" w:rsidP="00001213">
      <w:pPr>
        <w:suppressAutoHyphens w:val="0"/>
      </w:pPr>
    </w:p>
    <w:p w:rsidR="00001213" w:rsidRDefault="00001213" w:rsidP="00001213">
      <w:pPr>
        <w:suppressAutoHyphens w:val="0"/>
        <w:jc w:val="center"/>
        <w:rPr>
          <w:b/>
          <w:sz w:val="20"/>
          <w:szCs w:val="20"/>
        </w:rPr>
      </w:pPr>
    </w:p>
    <w:p w:rsidR="00001213" w:rsidRDefault="00001213" w:rsidP="00001213">
      <w:pPr>
        <w:suppressAutoHyphens w:val="0"/>
        <w:jc w:val="center"/>
        <w:rPr>
          <w:b/>
          <w:sz w:val="20"/>
          <w:szCs w:val="20"/>
        </w:rPr>
      </w:pPr>
    </w:p>
    <w:p w:rsidR="00001213" w:rsidRDefault="00001213" w:rsidP="00001213">
      <w:pPr>
        <w:suppressAutoHyphens w:val="0"/>
        <w:jc w:val="center"/>
        <w:rPr>
          <w:b/>
          <w:sz w:val="20"/>
          <w:szCs w:val="20"/>
        </w:rPr>
      </w:pPr>
    </w:p>
    <w:p w:rsidR="00001213" w:rsidRDefault="00001213" w:rsidP="00001213">
      <w:pPr>
        <w:suppressAutoHyphens w:val="0"/>
        <w:jc w:val="center"/>
        <w:rPr>
          <w:b/>
          <w:sz w:val="20"/>
          <w:szCs w:val="20"/>
        </w:rPr>
      </w:pPr>
    </w:p>
    <w:p w:rsidR="00001213" w:rsidRDefault="00001213" w:rsidP="00001213">
      <w:pPr>
        <w:suppressAutoHyphens w:val="0"/>
        <w:jc w:val="center"/>
        <w:rPr>
          <w:b/>
          <w:sz w:val="20"/>
          <w:szCs w:val="20"/>
        </w:rPr>
      </w:pPr>
    </w:p>
    <w:p w:rsidR="00F95CC3" w:rsidRDefault="00F95CC3" w:rsidP="00001213">
      <w:pPr>
        <w:suppressAutoHyphens w:val="0"/>
        <w:jc w:val="center"/>
        <w:rPr>
          <w:b/>
          <w:sz w:val="20"/>
          <w:szCs w:val="20"/>
        </w:rPr>
      </w:pPr>
    </w:p>
    <w:p w:rsidR="00001213" w:rsidRDefault="00001213" w:rsidP="00001213">
      <w:pPr>
        <w:suppressAutoHyphens w:val="0"/>
        <w:jc w:val="center"/>
        <w:rPr>
          <w:b/>
          <w:sz w:val="20"/>
          <w:szCs w:val="20"/>
        </w:rPr>
      </w:pPr>
      <w:r>
        <w:rPr>
          <w:b/>
          <w:sz w:val="20"/>
          <w:szCs w:val="20"/>
        </w:rPr>
        <w:t>3</w:t>
      </w:r>
      <w:r w:rsidRPr="004B5EA8">
        <w:rPr>
          <w:b/>
          <w:sz w:val="20"/>
          <w:szCs w:val="20"/>
        </w:rPr>
        <w:t>.</w:t>
      </w:r>
      <w:r>
        <w:rPr>
          <w:b/>
          <w:sz w:val="20"/>
          <w:szCs w:val="20"/>
        </w:rPr>
        <w:t xml:space="preserve"> </w:t>
      </w:r>
      <w:r w:rsidRPr="002E1D50">
        <w:rPr>
          <w:b/>
          <w:sz w:val="20"/>
          <w:szCs w:val="20"/>
        </w:rPr>
        <w:t>DAĻA – „LABORATORIJAS REAĢENTI UN PRECES CENTRIFŪGAI „ID-CENTRIFUGE 6 S””</w:t>
      </w:r>
    </w:p>
    <w:p w:rsidR="00001213" w:rsidRPr="002E1D50" w:rsidRDefault="00001213" w:rsidP="00001213">
      <w:pPr>
        <w:suppressAutoHyphens w:val="0"/>
        <w:jc w:val="center"/>
        <w:rPr>
          <w:b/>
          <w:sz w:val="20"/>
          <w:szCs w:val="2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7"/>
        <w:gridCol w:w="4137"/>
        <w:gridCol w:w="1701"/>
        <w:gridCol w:w="2268"/>
      </w:tblGrid>
      <w:tr w:rsidR="00001213" w:rsidRPr="00C6653A" w:rsidTr="00001213">
        <w:trPr>
          <w:trHeight w:val="791"/>
        </w:trPr>
        <w:tc>
          <w:tcPr>
            <w:tcW w:w="967" w:type="dxa"/>
            <w:shd w:val="clear" w:color="auto" w:fill="auto"/>
            <w:vAlign w:val="center"/>
            <w:hideMark/>
          </w:tcPr>
          <w:p w:rsidR="00001213" w:rsidRPr="00C6653A" w:rsidRDefault="00001213" w:rsidP="00001213">
            <w:pPr>
              <w:suppressAutoHyphens w:val="0"/>
              <w:rPr>
                <w:b/>
                <w:bCs/>
                <w:color w:val="000000"/>
                <w:sz w:val="20"/>
                <w:szCs w:val="20"/>
                <w:lang w:eastAsia="lv-LV"/>
              </w:rPr>
            </w:pPr>
            <w:r w:rsidRPr="00C6653A">
              <w:rPr>
                <w:b/>
                <w:bCs/>
                <w:color w:val="000000"/>
                <w:sz w:val="20"/>
                <w:szCs w:val="20"/>
                <w:lang w:eastAsia="lv-LV"/>
              </w:rPr>
              <w:t>Nr.</w:t>
            </w:r>
            <w:r w:rsidRPr="00C6653A">
              <w:rPr>
                <w:b/>
                <w:bCs/>
                <w:color w:val="000000"/>
                <w:sz w:val="20"/>
                <w:szCs w:val="20"/>
                <w:lang w:eastAsia="lv-LV"/>
              </w:rPr>
              <w:br/>
              <w:t xml:space="preserve"> p.</w:t>
            </w:r>
            <w:r>
              <w:rPr>
                <w:b/>
                <w:bCs/>
                <w:color w:val="000000"/>
                <w:sz w:val="20"/>
                <w:szCs w:val="20"/>
                <w:lang w:eastAsia="lv-LV"/>
              </w:rPr>
              <w:t xml:space="preserve"> </w:t>
            </w:r>
            <w:r w:rsidRPr="00C6653A">
              <w:rPr>
                <w:b/>
                <w:bCs/>
                <w:color w:val="000000"/>
                <w:sz w:val="20"/>
                <w:szCs w:val="20"/>
                <w:lang w:eastAsia="lv-LV"/>
              </w:rPr>
              <w:t>k.</w:t>
            </w:r>
          </w:p>
        </w:tc>
        <w:tc>
          <w:tcPr>
            <w:tcW w:w="4137" w:type="dxa"/>
            <w:shd w:val="clear" w:color="auto" w:fill="auto"/>
            <w:noWrap/>
            <w:vAlign w:val="center"/>
            <w:hideMark/>
          </w:tcPr>
          <w:p w:rsidR="00001213" w:rsidRPr="00C6653A" w:rsidRDefault="00001213" w:rsidP="00001213">
            <w:pPr>
              <w:suppressAutoHyphens w:val="0"/>
              <w:rPr>
                <w:b/>
                <w:bCs/>
                <w:color w:val="000000"/>
                <w:sz w:val="20"/>
                <w:szCs w:val="20"/>
                <w:lang w:eastAsia="lv-LV"/>
              </w:rPr>
            </w:pPr>
            <w:r w:rsidRPr="00C6653A">
              <w:rPr>
                <w:b/>
                <w:bCs/>
                <w:color w:val="000000"/>
                <w:sz w:val="20"/>
                <w:szCs w:val="20"/>
                <w:lang w:eastAsia="lv-LV"/>
              </w:rPr>
              <w:t>Nosaukums</w:t>
            </w:r>
          </w:p>
        </w:tc>
        <w:tc>
          <w:tcPr>
            <w:tcW w:w="1701" w:type="dxa"/>
            <w:shd w:val="clear" w:color="auto" w:fill="auto"/>
            <w:vAlign w:val="center"/>
            <w:hideMark/>
          </w:tcPr>
          <w:p w:rsidR="00001213" w:rsidRPr="00C6653A" w:rsidRDefault="00001213" w:rsidP="00001213">
            <w:pPr>
              <w:suppressAutoHyphens w:val="0"/>
              <w:rPr>
                <w:b/>
                <w:bCs/>
                <w:color w:val="000000"/>
                <w:sz w:val="20"/>
                <w:szCs w:val="20"/>
                <w:lang w:eastAsia="lv-LV"/>
              </w:rPr>
            </w:pPr>
            <w:r w:rsidRPr="00C6653A">
              <w:rPr>
                <w:b/>
                <w:bCs/>
                <w:color w:val="000000"/>
                <w:sz w:val="20"/>
                <w:szCs w:val="20"/>
                <w:lang w:eastAsia="lv-LV"/>
              </w:rPr>
              <w:t>Ražotājs</w:t>
            </w:r>
          </w:p>
        </w:tc>
        <w:tc>
          <w:tcPr>
            <w:tcW w:w="2268" w:type="dxa"/>
            <w:shd w:val="clear" w:color="auto" w:fill="auto"/>
            <w:vAlign w:val="center"/>
            <w:hideMark/>
          </w:tcPr>
          <w:p w:rsidR="00001213" w:rsidRPr="00C6653A" w:rsidRDefault="00001213" w:rsidP="00001213">
            <w:pPr>
              <w:suppressAutoHyphens w:val="0"/>
              <w:rPr>
                <w:b/>
                <w:bCs/>
                <w:color w:val="000000"/>
                <w:sz w:val="20"/>
                <w:szCs w:val="20"/>
                <w:lang w:eastAsia="lv-LV"/>
              </w:rPr>
            </w:pPr>
            <w:r w:rsidRPr="00C6653A">
              <w:rPr>
                <w:b/>
                <w:bCs/>
                <w:color w:val="000000"/>
                <w:sz w:val="20"/>
                <w:szCs w:val="20"/>
                <w:lang w:eastAsia="lv-LV"/>
              </w:rPr>
              <w:t>Apliecinājums no iekārtas ražotāja par saderību</w:t>
            </w:r>
            <w:r w:rsidRPr="00C6653A">
              <w:rPr>
                <w:b/>
                <w:bCs/>
                <w:color w:val="000000"/>
                <w:sz w:val="20"/>
                <w:szCs w:val="20"/>
                <w:lang w:eastAsia="lv-LV"/>
              </w:rPr>
              <w:br/>
              <w:t>Ir/nav</w:t>
            </w:r>
          </w:p>
        </w:tc>
      </w:tr>
      <w:tr w:rsidR="00001213" w:rsidRPr="00C6653A" w:rsidTr="00001213">
        <w:trPr>
          <w:trHeight w:val="300"/>
        </w:trPr>
        <w:tc>
          <w:tcPr>
            <w:tcW w:w="967" w:type="dxa"/>
            <w:shd w:val="clear" w:color="auto" w:fill="auto"/>
            <w:noWrap/>
            <w:vAlign w:val="center"/>
            <w:hideMark/>
          </w:tcPr>
          <w:p w:rsidR="00001213" w:rsidRPr="00E86AF7" w:rsidRDefault="00001213" w:rsidP="00001213">
            <w:pPr>
              <w:pStyle w:val="ListParagraph"/>
              <w:numPr>
                <w:ilvl w:val="0"/>
                <w:numId w:val="27"/>
              </w:numPr>
              <w:suppressAutoHyphens w:val="0"/>
              <w:autoSpaceDE/>
              <w:contextualSpacing/>
              <w:rPr>
                <w:rFonts w:cs="Calibri"/>
                <w:color w:val="000000"/>
                <w:sz w:val="20"/>
                <w:szCs w:val="20"/>
                <w:lang w:eastAsia="lv-LV"/>
              </w:rPr>
            </w:pPr>
          </w:p>
        </w:tc>
        <w:tc>
          <w:tcPr>
            <w:tcW w:w="4137" w:type="dxa"/>
            <w:shd w:val="clear" w:color="auto" w:fill="auto"/>
            <w:noWrap/>
            <w:hideMark/>
          </w:tcPr>
          <w:p w:rsidR="00001213" w:rsidRPr="00D82006" w:rsidRDefault="00001213" w:rsidP="00001213">
            <w:pPr>
              <w:suppressAutoHyphens w:val="0"/>
              <w:rPr>
                <w:sz w:val="20"/>
                <w:szCs w:val="20"/>
              </w:rPr>
            </w:pPr>
            <w:r w:rsidRPr="00D82006">
              <w:rPr>
                <w:sz w:val="20"/>
                <w:szCs w:val="20"/>
              </w:rPr>
              <w:t>LISS/COOMBS</w:t>
            </w:r>
          </w:p>
        </w:tc>
        <w:tc>
          <w:tcPr>
            <w:tcW w:w="1701" w:type="dxa"/>
            <w:shd w:val="clear" w:color="auto" w:fill="auto"/>
            <w:noWrap/>
            <w:vAlign w:val="bottom"/>
            <w:hideMark/>
          </w:tcPr>
          <w:p w:rsidR="00001213" w:rsidRPr="00C6653A" w:rsidRDefault="00001213" w:rsidP="00001213">
            <w:pPr>
              <w:suppressAutoHyphens w:val="0"/>
              <w:rPr>
                <w:color w:val="000000"/>
                <w:sz w:val="20"/>
                <w:szCs w:val="20"/>
                <w:lang w:eastAsia="lv-LV"/>
              </w:rPr>
            </w:pPr>
            <w:r w:rsidRPr="00C6653A">
              <w:rPr>
                <w:color w:val="000000"/>
                <w:sz w:val="20"/>
                <w:szCs w:val="20"/>
                <w:lang w:eastAsia="lv-LV"/>
              </w:rPr>
              <w:t> </w:t>
            </w:r>
          </w:p>
        </w:tc>
        <w:tc>
          <w:tcPr>
            <w:tcW w:w="2268" w:type="dxa"/>
            <w:shd w:val="clear" w:color="auto" w:fill="auto"/>
            <w:noWrap/>
            <w:vAlign w:val="bottom"/>
            <w:hideMark/>
          </w:tcPr>
          <w:p w:rsidR="00001213" w:rsidRPr="00C6653A" w:rsidRDefault="00001213" w:rsidP="00001213">
            <w:pPr>
              <w:suppressAutoHyphens w:val="0"/>
              <w:rPr>
                <w:color w:val="000000"/>
                <w:sz w:val="20"/>
                <w:szCs w:val="20"/>
                <w:lang w:eastAsia="lv-LV"/>
              </w:rPr>
            </w:pPr>
            <w:r w:rsidRPr="00C6653A">
              <w:rPr>
                <w:color w:val="000000"/>
                <w:sz w:val="20"/>
                <w:szCs w:val="20"/>
                <w:lang w:eastAsia="lv-LV"/>
              </w:rPr>
              <w:t> </w:t>
            </w:r>
          </w:p>
        </w:tc>
      </w:tr>
      <w:tr w:rsidR="00001213" w:rsidRPr="00C6653A" w:rsidTr="00001213">
        <w:trPr>
          <w:trHeight w:val="300"/>
        </w:trPr>
        <w:tc>
          <w:tcPr>
            <w:tcW w:w="967" w:type="dxa"/>
            <w:shd w:val="clear" w:color="auto" w:fill="auto"/>
            <w:noWrap/>
            <w:vAlign w:val="center"/>
            <w:hideMark/>
          </w:tcPr>
          <w:p w:rsidR="00001213" w:rsidRPr="00E86AF7" w:rsidRDefault="00001213" w:rsidP="00001213">
            <w:pPr>
              <w:pStyle w:val="ListParagraph"/>
              <w:numPr>
                <w:ilvl w:val="0"/>
                <w:numId w:val="27"/>
              </w:numPr>
              <w:suppressAutoHyphens w:val="0"/>
              <w:autoSpaceDE/>
              <w:contextualSpacing/>
              <w:rPr>
                <w:rFonts w:cs="Calibri"/>
                <w:color w:val="000000"/>
                <w:sz w:val="20"/>
                <w:szCs w:val="20"/>
                <w:lang w:eastAsia="lv-LV"/>
              </w:rPr>
            </w:pPr>
          </w:p>
        </w:tc>
        <w:tc>
          <w:tcPr>
            <w:tcW w:w="4137" w:type="dxa"/>
            <w:shd w:val="clear" w:color="auto" w:fill="auto"/>
            <w:noWrap/>
            <w:hideMark/>
          </w:tcPr>
          <w:p w:rsidR="00001213" w:rsidRPr="00D82006" w:rsidRDefault="00001213" w:rsidP="00001213">
            <w:pPr>
              <w:suppressAutoHyphens w:val="0"/>
              <w:rPr>
                <w:sz w:val="20"/>
                <w:szCs w:val="20"/>
              </w:rPr>
            </w:pPr>
            <w:r w:rsidRPr="00D82006">
              <w:rPr>
                <w:sz w:val="20"/>
                <w:szCs w:val="20"/>
              </w:rPr>
              <w:t>DIA CLON RH SUBGROUPS + K</w:t>
            </w:r>
          </w:p>
        </w:tc>
        <w:tc>
          <w:tcPr>
            <w:tcW w:w="1701" w:type="dxa"/>
            <w:shd w:val="clear" w:color="auto" w:fill="auto"/>
            <w:noWrap/>
            <w:vAlign w:val="bottom"/>
            <w:hideMark/>
          </w:tcPr>
          <w:p w:rsidR="00001213" w:rsidRPr="00C6653A" w:rsidRDefault="00001213" w:rsidP="00001213">
            <w:pPr>
              <w:suppressAutoHyphens w:val="0"/>
              <w:rPr>
                <w:color w:val="000000"/>
                <w:sz w:val="20"/>
                <w:szCs w:val="20"/>
                <w:lang w:eastAsia="lv-LV"/>
              </w:rPr>
            </w:pPr>
            <w:r w:rsidRPr="00C6653A">
              <w:rPr>
                <w:color w:val="000000"/>
                <w:sz w:val="20"/>
                <w:szCs w:val="20"/>
                <w:lang w:eastAsia="lv-LV"/>
              </w:rPr>
              <w:t> </w:t>
            </w:r>
          </w:p>
        </w:tc>
        <w:tc>
          <w:tcPr>
            <w:tcW w:w="2268" w:type="dxa"/>
            <w:shd w:val="clear" w:color="auto" w:fill="auto"/>
            <w:noWrap/>
            <w:vAlign w:val="bottom"/>
            <w:hideMark/>
          </w:tcPr>
          <w:p w:rsidR="00001213" w:rsidRPr="00C6653A" w:rsidRDefault="00001213" w:rsidP="00001213">
            <w:pPr>
              <w:suppressAutoHyphens w:val="0"/>
              <w:rPr>
                <w:color w:val="000000"/>
                <w:sz w:val="20"/>
                <w:szCs w:val="20"/>
                <w:lang w:eastAsia="lv-LV"/>
              </w:rPr>
            </w:pPr>
            <w:r w:rsidRPr="00C6653A">
              <w:rPr>
                <w:color w:val="000000"/>
                <w:sz w:val="20"/>
                <w:szCs w:val="20"/>
                <w:lang w:eastAsia="lv-LV"/>
              </w:rPr>
              <w:t> </w:t>
            </w:r>
          </w:p>
        </w:tc>
      </w:tr>
      <w:tr w:rsidR="00001213" w:rsidRPr="00C6653A" w:rsidTr="00001213">
        <w:trPr>
          <w:trHeight w:val="300"/>
        </w:trPr>
        <w:tc>
          <w:tcPr>
            <w:tcW w:w="967" w:type="dxa"/>
            <w:shd w:val="clear" w:color="auto" w:fill="auto"/>
            <w:noWrap/>
            <w:vAlign w:val="center"/>
            <w:hideMark/>
          </w:tcPr>
          <w:p w:rsidR="00001213" w:rsidRPr="00E86AF7" w:rsidRDefault="00001213" w:rsidP="00001213">
            <w:pPr>
              <w:pStyle w:val="ListParagraph"/>
              <w:numPr>
                <w:ilvl w:val="0"/>
                <w:numId w:val="27"/>
              </w:numPr>
              <w:suppressAutoHyphens w:val="0"/>
              <w:autoSpaceDE/>
              <w:contextualSpacing/>
              <w:rPr>
                <w:rFonts w:cs="Calibri"/>
                <w:color w:val="000000"/>
                <w:sz w:val="20"/>
                <w:szCs w:val="20"/>
                <w:lang w:eastAsia="lv-LV"/>
              </w:rPr>
            </w:pPr>
          </w:p>
        </w:tc>
        <w:tc>
          <w:tcPr>
            <w:tcW w:w="4137" w:type="dxa"/>
            <w:shd w:val="clear" w:color="auto" w:fill="auto"/>
            <w:noWrap/>
            <w:hideMark/>
          </w:tcPr>
          <w:p w:rsidR="00001213" w:rsidRPr="00D82006" w:rsidRDefault="00001213" w:rsidP="00001213">
            <w:pPr>
              <w:suppressAutoHyphens w:val="0"/>
              <w:rPr>
                <w:sz w:val="20"/>
                <w:szCs w:val="20"/>
              </w:rPr>
            </w:pPr>
            <w:r w:rsidRPr="00D82006">
              <w:rPr>
                <w:sz w:val="20"/>
                <w:szCs w:val="20"/>
              </w:rPr>
              <w:t>DIA CLON ABO/D + REVERSE GROUPING</w:t>
            </w:r>
          </w:p>
        </w:tc>
        <w:tc>
          <w:tcPr>
            <w:tcW w:w="1701" w:type="dxa"/>
            <w:shd w:val="clear" w:color="auto" w:fill="auto"/>
            <w:noWrap/>
            <w:vAlign w:val="bottom"/>
            <w:hideMark/>
          </w:tcPr>
          <w:p w:rsidR="00001213" w:rsidRPr="00C6653A" w:rsidRDefault="00001213" w:rsidP="00001213">
            <w:pPr>
              <w:suppressAutoHyphens w:val="0"/>
              <w:rPr>
                <w:color w:val="000000"/>
                <w:sz w:val="20"/>
                <w:szCs w:val="20"/>
                <w:lang w:eastAsia="lv-LV"/>
              </w:rPr>
            </w:pPr>
            <w:r w:rsidRPr="00C6653A">
              <w:rPr>
                <w:color w:val="000000"/>
                <w:sz w:val="20"/>
                <w:szCs w:val="20"/>
                <w:lang w:eastAsia="lv-LV"/>
              </w:rPr>
              <w:t> </w:t>
            </w:r>
          </w:p>
        </w:tc>
        <w:tc>
          <w:tcPr>
            <w:tcW w:w="2268" w:type="dxa"/>
            <w:shd w:val="clear" w:color="auto" w:fill="auto"/>
            <w:noWrap/>
            <w:vAlign w:val="bottom"/>
            <w:hideMark/>
          </w:tcPr>
          <w:p w:rsidR="00001213" w:rsidRPr="00C6653A" w:rsidRDefault="00001213" w:rsidP="00001213">
            <w:pPr>
              <w:suppressAutoHyphens w:val="0"/>
              <w:rPr>
                <w:color w:val="000000"/>
                <w:sz w:val="20"/>
                <w:szCs w:val="20"/>
                <w:lang w:eastAsia="lv-LV"/>
              </w:rPr>
            </w:pPr>
            <w:r w:rsidRPr="00C6653A">
              <w:rPr>
                <w:color w:val="000000"/>
                <w:sz w:val="20"/>
                <w:szCs w:val="20"/>
                <w:lang w:eastAsia="lv-LV"/>
              </w:rPr>
              <w:t> </w:t>
            </w:r>
          </w:p>
        </w:tc>
      </w:tr>
      <w:tr w:rsidR="00001213" w:rsidRPr="00C6653A" w:rsidTr="00001213">
        <w:trPr>
          <w:trHeight w:val="300"/>
        </w:trPr>
        <w:tc>
          <w:tcPr>
            <w:tcW w:w="967" w:type="dxa"/>
            <w:shd w:val="clear" w:color="auto" w:fill="auto"/>
            <w:noWrap/>
            <w:vAlign w:val="center"/>
            <w:hideMark/>
          </w:tcPr>
          <w:p w:rsidR="00001213" w:rsidRPr="00E86AF7" w:rsidRDefault="00001213" w:rsidP="00001213">
            <w:pPr>
              <w:pStyle w:val="ListParagraph"/>
              <w:numPr>
                <w:ilvl w:val="0"/>
                <w:numId w:val="27"/>
              </w:numPr>
              <w:suppressAutoHyphens w:val="0"/>
              <w:autoSpaceDE/>
              <w:contextualSpacing/>
              <w:rPr>
                <w:rFonts w:cs="Calibri"/>
                <w:color w:val="000000"/>
                <w:sz w:val="20"/>
                <w:szCs w:val="20"/>
                <w:lang w:eastAsia="lv-LV"/>
              </w:rPr>
            </w:pPr>
          </w:p>
        </w:tc>
        <w:tc>
          <w:tcPr>
            <w:tcW w:w="4137" w:type="dxa"/>
            <w:shd w:val="clear" w:color="auto" w:fill="auto"/>
            <w:noWrap/>
            <w:hideMark/>
          </w:tcPr>
          <w:p w:rsidR="00001213" w:rsidRPr="00D82006" w:rsidRDefault="00001213" w:rsidP="00001213">
            <w:pPr>
              <w:suppressAutoHyphens w:val="0"/>
              <w:rPr>
                <w:sz w:val="20"/>
                <w:szCs w:val="20"/>
              </w:rPr>
            </w:pPr>
            <w:r w:rsidRPr="00D82006">
              <w:rPr>
                <w:sz w:val="20"/>
                <w:szCs w:val="20"/>
              </w:rPr>
              <w:t>DIA CLON ABD – CONFIRMATION</w:t>
            </w:r>
          </w:p>
        </w:tc>
        <w:tc>
          <w:tcPr>
            <w:tcW w:w="1701" w:type="dxa"/>
            <w:shd w:val="clear" w:color="auto" w:fill="auto"/>
            <w:noWrap/>
            <w:vAlign w:val="bottom"/>
            <w:hideMark/>
          </w:tcPr>
          <w:p w:rsidR="00001213" w:rsidRPr="00C6653A" w:rsidRDefault="00001213" w:rsidP="00001213">
            <w:pPr>
              <w:suppressAutoHyphens w:val="0"/>
              <w:rPr>
                <w:color w:val="000000"/>
                <w:sz w:val="20"/>
                <w:szCs w:val="20"/>
                <w:lang w:eastAsia="lv-LV"/>
              </w:rPr>
            </w:pPr>
            <w:r w:rsidRPr="00C6653A">
              <w:rPr>
                <w:color w:val="000000"/>
                <w:sz w:val="20"/>
                <w:szCs w:val="20"/>
                <w:lang w:eastAsia="lv-LV"/>
              </w:rPr>
              <w:t> </w:t>
            </w:r>
          </w:p>
        </w:tc>
        <w:tc>
          <w:tcPr>
            <w:tcW w:w="2268" w:type="dxa"/>
            <w:shd w:val="clear" w:color="auto" w:fill="auto"/>
            <w:noWrap/>
            <w:vAlign w:val="bottom"/>
            <w:hideMark/>
          </w:tcPr>
          <w:p w:rsidR="00001213" w:rsidRPr="00C6653A" w:rsidRDefault="00001213" w:rsidP="00001213">
            <w:pPr>
              <w:suppressAutoHyphens w:val="0"/>
              <w:rPr>
                <w:color w:val="000000"/>
                <w:sz w:val="20"/>
                <w:szCs w:val="20"/>
                <w:lang w:eastAsia="lv-LV"/>
              </w:rPr>
            </w:pPr>
            <w:r w:rsidRPr="00C6653A">
              <w:rPr>
                <w:color w:val="000000"/>
                <w:sz w:val="20"/>
                <w:szCs w:val="20"/>
                <w:lang w:eastAsia="lv-LV"/>
              </w:rPr>
              <w:t> </w:t>
            </w:r>
          </w:p>
        </w:tc>
      </w:tr>
      <w:tr w:rsidR="00001213" w:rsidRPr="00C6653A" w:rsidTr="00001213">
        <w:trPr>
          <w:trHeight w:val="300"/>
        </w:trPr>
        <w:tc>
          <w:tcPr>
            <w:tcW w:w="967" w:type="dxa"/>
            <w:shd w:val="clear" w:color="auto" w:fill="auto"/>
            <w:noWrap/>
            <w:vAlign w:val="center"/>
          </w:tcPr>
          <w:p w:rsidR="00001213" w:rsidRPr="00E86AF7" w:rsidRDefault="00001213" w:rsidP="00001213">
            <w:pPr>
              <w:pStyle w:val="ListParagraph"/>
              <w:numPr>
                <w:ilvl w:val="0"/>
                <w:numId w:val="27"/>
              </w:numPr>
              <w:suppressAutoHyphens w:val="0"/>
              <w:autoSpaceDE/>
              <w:contextualSpacing/>
              <w:rPr>
                <w:rFonts w:cs="Calibri"/>
                <w:color w:val="000000"/>
                <w:sz w:val="20"/>
                <w:szCs w:val="20"/>
                <w:lang w:eastAsia="lv-LV"/>
              </w:rPr>
            </w:pPr>
          </w:p>
        </w:tc>
        <w:tc>
          <w:tcPr>
            <w:tcW w:w="4137" w:type="dxa"/>
            <w:shd w:val="clear" w:color="auto" w:fill="auto"/>
            <w:noWrap/>
          </w:tcPr>
          <w:p w:rsidR="00001213" w:rsidRPr="00D82006" w:rsidRDefault="00001213" w:rsidP="00001213">
            <w:pPr>
              <w:suppressAutoHyphens w:val="0"/>
              <w:rPr>
                <w:sz w:val="20"/>
                <w:szCs w:val="20"/>
              </w:rPr>
            </w:pPr>
            <w:r w:rsidRPr="00D82006">
              <w:rPr>
                <w:sz w:val="20"/>
                <w:szCs w:val="20"/>
              </w:rPr>
              <w:t>ID-DIACELL ABO</w:t>
            </w:r>
            <w:r>
              <w:rPr>
                <w:sz w:val="20"/>
                <w:szCs w:val="20"/>
              </w:rPr>
              <w:t xml:space="preserve"> (3x10ml)</w:t>
            </w:r>
          </w:p>
        </w:tc>
        <w:tc>
          <w:tcPr>
            <w:tcW w:w="1701" w:type="dxa"/>
            <w:shd w:val="clear" w:color="auto" w:fill="auto"/>
            <w:noWrap/>
            <w:vAlign w:val="bottom"/>
          </w:tcPr>
          <w:p w:rsidR="00001213" w:rsidRPr="00C6653A" w:rsidRDefault="00001213" w:rsidP="00001213">
            <w:pPr>
              <w:suppressAutoHyphens w:val="0"/>
              <w:rPr>
                <w:color w:val="000000"/>
                <w:sz w:val="20"/>
                <w:szCs w:val="20"/>
                <w:lang w:eastAsia="lv-LV"/>
              </w:rPr>
            </w:pPr>
          </w:p>
        </w:tc>
        <w:tc>
          <w:tcPr>
            <w:tcW w:w="2268" w:type="dxa"/>
            <w:shd w:val="clear" w:color="auto" w:fill="auto"/>
            <w:noWrap/>
            <w:vAlign w:val="bottom"/>
          </w:tcPr>
          <w:p w:rsidR="00001213" w:rsidRPr="00C6653A" w:rsidRDefault="00001213" w:rsidP="00001213">
            <w:pPr>
              <w:suppressAutoHyphens w:val="0"/>
              <w:rPr>
                <w:color w:val="000000"/>
                <w:sz w:val="20"/>
                <w:szCs w:val="20"/>
                <w:lang w:eastAsia="lv-LV"/>
              </w:rPr>
            </w:pPr>
          </w:p>
        </w:tc>
      </w:tr>
      <w:tr w:rsidR="00001213" w:rsidRPr="00C6653A" w:rsidTr="00001213">
        <w:trPr>
          <w:trHeight w:val="300"/>
        </w:trPr>
        <w:tc>
          <w:tcPr>
            <w:tcW w:w="967" w:type="dxa"/>
            <w:shd w:val="clear" w:color="auto" w:fill="auto"/>
            <w:noWrap/>
            <w:vAlign w:val="center"/>
          </w:tcPr>
          <w:p w:rsidR="00001213" w:rsidRPr="00E86AF7" w:rsidRDefault="00001213" w:rsidP="00001213">
            <w:pPr>
              <w:pStyle w:val="ListParagraph"/>
              <w:numPr>
                <w:ilvl w:val="0"/>
                <w:numId w:val="27"/>
              </w:numPr>
              <w:suppressAutoHyphens w:val="0"/>
              <w:autoSpaceDE/>
              <w:contextualSpacing/>
              <w:rPr>
                <w:rFonts w:cs="Calibri"/>
                <w:color w:val="000000"/>
                <w:sz w:val="20"/>
                <w:szCs w:val="20"/>
                <w:lang w:eastAsia="lv-LV"/>
              </w:rPr>
            </w:pPr>
          </w:p>
        </w:tc>
        <w:tc>
          <w:tcPr>
            <w:tcW w:w="4137" w:type="dxa"/>
            <w:shd w:val="clear" w:color="auto" w:fill="auto"/>
            <w:noWrap/>
          </w:tcPr>
          <w:p w:rsidR="00001213" w:rsidRPr="00D82006" w:rsidRDefault="00001213" w:rsidP="00001213">
            <w:pPr>
              <w:suppressAutoHyphens w:val="0"/>
              <w:rPr>
                <w:sz w:val="20"/>
                <w:szCs w:val="20"/>
              </w:rPr>
            </w:pPr>
            <w:r w:rsidRPr="00D82006">
              <w:rPr>
                <w:sz w:val="20"/>
                <w:szCs w:val="20"/>
              </w:rPr>
              <w:t>ID-DIACELL I-II-III</w:t>
            </w:r>
            <w:r>
              <w:rPr>
                <w:sz w:val="20"/>
                <w:szCs w:val="20"/>
              </w:rPr>
              <w:t xml:space="preserve"> (3x10ml)</w:t>
            </w:r>
          </w:p>
        </w:tc>
        <w:tc>
          <w:tcPr>
            <w:tcW w:w="1701" w:type="dxa"/>
            <w:shd w:val="clear" w:color="auto" w:fill="auto"/>
            <w:noWrap/>
            <w:vAlign w:val="bottom"/>
          </w:tcPr>
          <w:p w:rsidR="00001213" w:rsidRPr="00C6653A" w:rsidRDefault="00001213" w:rsidP="00001213">
            <w:pPr>
              <w:suppressAutoHyphens w:val="0"/>
              <w:rPr>
                <w:color w:val="000000"/>
                <w:sz w:val="20"/>
                <w:szCs w:val="20"/>
                <w:lang w:eastAsia="lv-LV"/>
              </w:rPr>
            </w:pPr>
          </w:p>
        </w:tc>
        <w:tc>
          <w:tcPr>
            <w:tcW w:w="2268" w:type="dxa"/>
            <w:shd w:val="clear" w:color="auto" w:fill="auto"/>
            <w:noWrap/>
            <w:vAlign w:val="bottom"/>
          </w:tcPr>
          <w:p w:rsidR="00001213" w:rsidRPr="00C6653A" w:rsidRDefault="00001213" w:rsidP="00001213">
            <w:pPr>
              <w:suppressAutoHyphens w:val="0"/>
              <w:rPr>
                <w:color w:val="000000"/>
                <w:sz w:val="20"/>
                <w:szCs w:val="20"/>
                <w:lang w:eastAsia="lv-LV"/>
              </w:rPr>
            </w:pPr>
          </w:p>
        </w:tc>
      </w:tr>
      <w:tr w:rsidR="00001213" w:rsidRPr="00C6653A" w:rsidTr="00001213">
        <w:trPr>
          <w:trHeight w:val="300"/>
        </w:trPr>
        <w:tc>
          <w:tcPr>
            <w:tcW w:w="967" w:type="dxa"/>
            <w:shd w:val="clear" w:color="auto" w:fill="auto"/>
            <w:noWrap/>
            <w:vAlign w:val="center"/>
          </w:tcPr>
          <w:p w:rsidR="00001213" w:rsidRPr="00E86AF7" w:rsidRDefault="00001213" w:rsidP="00001213">
            <w:pPr>
              <w:pStyle w:val="ListParagraph"/>
              <w:numPr>
                <w:ilvl w:val="0"/>
                <w:numId w:val="27"/>
              </w:numPr>
              <w:suppressAutoHyphens w:val="0"/>
              <w:autoSpaceDE/>
              <w:contextualSpacing/>
              <w:rPr>
                <w:rFonts w:cs="Calibri"/>
                <w:color w:val="000000"/>
                <w:sz w:val="20"/>
                <w:szCs w:val="20"/>
                <w:lang w:eastAsia="lv-LV"/>
              </w:rPr>
            </w:pPr>
          </w:p>
        </w:tc>
        <w:tc>
          <w:tcPr>
            <w:tcW w:w="4137" w:type="dxa"/>
            <w:shd w:val="clear" w:color="auto" w:fill="auto"/>
            <w:noWrap/>
          </w:tcPr>
          <w:p w:rsidR="00001213" w:rsidRPr="00D82006" w:rsidRDefault="00001213" w:rsidP="00001213">
            <w:pPr>
              <w:suppressAutoHyphens w:val="0"/>
              <w:rPr>
                <w:sz w:val="20"/>
                <w:szCs w:val="20"/>
              </w:rPr>
            </w:pPr>
            <w:r>
              <w:rPr>
                <w:sz w:val="20"/>
                <w:szCs w:val="20"/>
              </w:rPr>
              <w:t>ID-DILUENT 2 (2x10</w:t>
            </w:r>
            <w:r w:rsidR="00F95CC3">
              <w:rPr>
                <w:sz w:val="20"/>
                <w:szCs w:val="20"/>
              </w:rPr>
              <w:t>0</w:t>
            </w:r>
            <w:r>
              <w:rPr>
                <w:sz w:val="20"/>
                <w:szCs w:val="20"/>
              </w:rPr>
              <w:t>ml)</w:t>
            </w:r>
          </w:p>
        </w:tc>
        <w:tc>
          <w:tcPr>
            <w:tcW w:w="1701" w:type="dxa"/>
            <w:shd w:val="clear" w:color="auto" w:fill="auto"/>
            <w:noWrap/>
            <w:vAlign w:val="bottom"/>
          </w:tcPr>
          <w:p w:rsidR="00001213" w:rsidRPr="00C6653A" w:rsidRDefault="00001213" w:rsidP="00001213">
            <w:pPr>
              <w:suppressAutoHyphens w:val="0"/>
              <w:rPr>
                <w:color w:val="000000"/>
                <w:sz w:val="20"/>
                <w:szCs w:val="20"/>
                <w:lang w:eastAsia="lv-LV"/>
              </w:rPr>
            </w:pPr>
          </w:p>
        </w:tc>
        <w:tc>
          <w:tcPr>
            <w:tcW w:w="2268" w:type="dxa"/>
            <w:shd w:val="clear" w:color="auto" w:fill="auto"/>
            <w:noWrap/>
            <w:vAlign w:val="bottom"/>
          </w:tcPr>
          <w:p w:rsidR="00001213" w:rsidRPr="00C6653A" w:rsidRDefault="00001213" w:rsidP="00001213">
            <w:pPr>
              <w:suppressAutoHyphens w:val="0"/>
              <w:rPr>
                <w:color w:val="000000"/>
                <w:sz w:val="20"/>
                <w:szCs w:val="20"/>
                <w:lang w:eastAsia="lv-LV"/>
              </w:rPr>
            </w:pPr>
          </w:p>
        </w:tc>
      </w:tr>
      <w:tr w:rsidR="00001213" w:rsidRPr="00C6653A" w:rsidTr="00001213">
        <w:trPr>
          <w:trHeight w:val="300"/>
        </w:trPr>
        <w:tc>
          <w:tcPr>
            <w:tcW w:w="967" w:type="dxa"/>
            <w:shd w:val="clear" w:color="auto" w:fill="auto"/>
            <w:noWrap/>
            <w:vAlign w:val="center"/>
          </w:tcPr>
          <w:p w:rsidR="00001213" w:rsidRPr="00E86AF7" w:rsidRDefault="00001213" w:rsidP="00001213">
            <w:pPr>
              <w:pStyle w:val="ListParagraph"/>
              <w:numPr>
                <w:ilvl w:val="0"/>
                <w:numId w:val="27"/>
              </w:numPr>
              <w:suppressAutoHyphens w:val="0"/>
              <w:autoSpaceDE/>
              <w:contextualSpacing/>
              <w:rPr>
                <w:rFonts w:cs="Calibri"/>
                <w:color w:val="000000"/>
                <w:sz w:val="20"/>
                <w:szCs w:val="20"/>
                <w:lang w:eastAsia="lv-LV"/>
              </w:rPr>
            </w:pPr>
          </w:p>
        </w:tc>
        <w:tc>
          <w:tcPr>
            <w:tcW w:w="4137" w:type="dxa"/>
            <w:shd w:val="clear" w:color="auto" w:fill="auto"/>
            <w:noWrap/>
          </w:tcPr>
          <w:p w:rsidR="00001213" w:rsidRDefault="00001213" w:rsidP="00001213">
            <w:pPr>
              <w:suppressAutoHyphens w:val="0"/>
              <w:rPr>
                <w:sz w:val="20"/>
                <w:szCs w:val="20"/>
              </w:rPr>
            </w:pPr>
            <w:r>
              <w:rPr>
                <w:sz w:val="20"/>
                <w:szCs w:val="20"/>
              </w:rPr>
              <w:t>DIACLON ANTI-DVI NEG.</w:t>
            </w:r>
          </w:p>
        </w:tc>
        <w:tc>
          <w:tcPr>
            <w:tcW w:w="1701" w:type="dxa"/>
            <w:shd w:val="clear" w:color="auto" w:fill="auto"/>
            <w:noWrap/>
            <w:vAlign w:val="bottom"/>
          </w:tcPr>
          <w:p w:rsidR="00001213" w:rsidRPr="00C6653A" w:rsidRDefault="00001213" w:rsidP="00001213">
            <w:pPr>
              <w:suppressAutoHyphens w:val="0"/>
              <w:rPr>
                <w:color w:val="000000"/>
                <w:sz w:val="20"/>
                <w:szCs w:val="20"/>
                <w:lang w:eastAsia="lv-LV"/>
              </w:rPr>
            </w:pPr>
          </w:p>
        </w:tc>
        <w:tc>
          <w:tcPr>
            <w:tcW w:w="2268" w:type="dxa"/>
            <w:shd w:val="clear" w:color="auto" w:fill="auto"/>
            <w:noWrap/>
            <w:vAlign w:val="bottom"/>
          </w:tcPr>
          <w:p w:rsidR="00001213" w:rsidRPr="00C6653A" w:rsidRDefault="00001213" w:rsidP="00001213">
            <w:pPr>
              <w:suppressAutoHyphens w:val="0"/>
              <w:rPr>
                <w:color w:val="000000"/>
                <w:sz w:val="20"/>
                <w:szCs w:val="20"/>
                <w:lang w:eastAsia="lv-LV"/>
              </w:rPr>
            </w:pPr>
          </w:p>
        </w:tc>
      </w:tr>
      <w:tr w:rsidR="00001213" w:rsidRPr="00C6653A" w:rsidTr="00001213">
        <w:trPr>
          <w:trHeight w:val="300"/>
        </w:trPr>
        <w:tc>
          <w:tcPr>
            <w:tcW w:w="967" w:type="dxa"/>
            <w:shd w:val="clear" w:color="auto" w:fill="auto"/>
            <w:noWrap/>
            <w:vAlign w:val="center"/>
          </w:tcPr>
          <w:p w:rsidR="00001213" w:rsidRPr="00E86AF7" w:rsidRDefault="00001213" w:rsidP="00001213">
            <w:pPr>
              <w:pStyle w:val="ListParagraph"/>
              <w:numPr>
                <w:ilvl w:val="0"/>
                <w:numId w:val="27"/>
              </w:numPr>
              <w:suppressAutoHyphens w:val="0"/>
              <w:autoSpaceDE/>
              <w:contextualSpacing/>
              <w:rPr>
                <w:rFonts w:cs="Calibri"/>
                <w:color w:val="000000"/>
                <w:sz w:val="20"/>
                <w:szCs w:val="20"/>
                <w:lang w:eastAsia="lv-LV"/>
              </w:rPr>
            </w:pPr>
          </w:p>
        </w:tc>
        <w:tc>
          <w:tcPr>
            <w:tcW w:w="4137" w:type="dxa"/>
            <w:shd w:val="clear" w:color="auto" w:fill="auto"/>
            <w:noWrap/>
          </w:tcPr>
          <w:p w:rsidR="00001213" w:rsidRDefault="00001213" w:rsidP="00001213">
            <w:pPr>
              <w:suppressAutoHyphens w:val="0"/>
              <w:rPr>
                <w:sz w:val="20"/>
                <w:szCs w:val="20"/>
              </w:rPr>
            </w:pPr>
            <w:r>
              <w:rPr>
                <w:sz w:val="20"/>
                <w:szCs w:val="20"/>
              </w:rPr>
              <w:t>DIAMED BASIC Q.C. SAMPLE 1, SAMPLE 2 (2x5ml)</w:t>
            </w:r>
          </w:p>
        </w:tc>
        <w:tc>
          <w:tcPr>
            <w:tcW w:w="1701" w:type="dxa"/>
            <w:shd w:val="clear" w:color="auto" w:fill="auto"/>
            <w:noWrap/>
            <w:vAlign w:val="bottom"/>
          </w:tcPr>
          <w:p w:rsidR="00001213" w:rsidRPr="00C6653A" w:rsidRDefault="00001213" w:rsidP="00001213">
            <w:pPr>
              <w:suppressAutoHyphens w:val="0"/>
              <w:rPr>
                <w:color w:val="000000"/>
                <w:sz w:val="20"/>
                <w:szCs w:val="20"/>
                <w:lang w:eastAsia="lv-LV"/>
              </w:rPr>
            </w:pPr>
          </w:p>
        </w:tc>
        <w:tc>
          <w:tcPr>
            <w:tcW w:w="2268" w:type="dxa"/>
            <w:shd w:val="clear" w:color="auto" w:fill="auto"/>
            <w:noWrap/>
            <w:vAlign w:val="bottom"/>
          </w:tcPr>
          <w:p w:rsidR="00001213" w:rsidRPr="00C6653A" w:rsidRDefault="00001213" w:rsidP="00001213">
            <w:pPr>
              <w:suppressAutoHyphens w:val="0"/>
              <w:rPr>
                <w:color w:val="000000"/>
                <w:sz w:val="20"/>
                <w:szCs w:val="20"/>
                <w:lang w:eastAsia="lv-LV"/>
              </w:rPr>
            </w:pPr>
          </w:p>
        </w:tc>
      </w:tr>
    </w:tbl>
    <w:p w:rsidR="00001213" w:rsidRDefault="00001213" w:rsidP="00001213">
      <w:pPr>
        <w:suppressAutoHyphens w:val="0"/>
        <w:jc w:val="center"/>
        <w:rPr>
          <w:b/>
          <w:sz w:val="20"/>
          <w:szCs w:val="20"/>
        </w:rPr>
      </w:pPr>
    </w:p>
    <w:p w:rsidR="00001213" w:rsidRPr="00CA259A" w:rsidRDefault="00001213" w:rsidP="00001213">
      <w:pPr>
        <w:suppressAutoHyphens w:val="0"/>
        <w:jc w:val="center"/>
        <w:rPr>
          <w:rFonts w:ascii="Times New Roman Bold" w:hAnsi="Times New Roman Bold"/>
          <w:b/>
          <w:caps/>
          <w:sz w:val="20"/>
          <w:szCs w:val="20"/>
        </w:rPr>
      </w:pPr>
      <w:r>
        <w:rPr>
          <w:b/>
          <w:sz w:val="20"/>
          <w:szCs w:val="20"/>
        </w:rPr>
        <w:t>4</w:t>
      </w:r>
      <w:r w:rsidRPr="004B5EA8">
        <w:rPr>
          <w:b/>
          <w:sz w:val="20"/>
          <w:szCs w:val="20"/>
        </w:rPr>
        <w:t>.</w:t>
      </w:r>
      <w:r>
        <w:rPr>
          <w:b/>
          <w:sz w:val="20"/>
          <w:szCs w:val="20"/>
        </w:rPr>
        <w:t xml:space="preserve"> </w:t>
      </w:r>
      <w:r w:rsidRPr="002E1D50">
        <w:rPr>
          <w:b/>
          <w:sz w:val="20"/>
          <w:szCs w:val="20"/>
        </w:rPr>
        <w:t xml:space="preserve">DAĻA – „LABORATORIJAS REAĢENTI UN PRECES ANALIZATORAM </w:t>
      </w:r>
      <w:r w:rsidRPr="00CA259A">
        <w:rPr>
          <w:rFonts w:ascii="Times New Roman Bold" w:hAnsi="Times New Roman Bold"/>
          <w:b/>
          <w:caps/>
          <w:sz w:val="20"/>
          <w:szCs w:val="20"/>
        </w:rPr>
        <w:t>„cobas h 232””</w:t>
      </w:r>
    </w:p>
    <w:p w:rsidR="00001213" w:rsidRPr="00CA259A" w:rsidRDefault="00001213" w:rsidP="00001213">
      <w:pPr>
        <w:suppressAutoHyphens w:val="0"/>
        <w:jc w:val="center"/>
        <w:rPr>
          <w:rFonts w:ascii="Times New Roman Bold" w:hAnsi="Times New Roman Bold"/>
          <w:b/>
          <w:caps/>
          <w:sz w:val="20"/>
          <w:szCs w:val="20"/>
        </w:rPr>
      </w:pPr>
    </w:p>
    <w:tbl>
      <w:tblPr>
        <w:tblW w:w="9073" w:type="dxa"/>
        <w:tblInd w:w="-34" w:type="dxa"/>
        <w:tblLook w:val="04A0"/>
      </w:tblPr>
      <w:tblGrid>
        <w:gridCol w:w="967"/>
        <w:gridCol w:w="4137"/>
        <w:gridCol w:w="1701"/>
        <w:gridCol w:w="2268"/>
      </w:tblGrid>
      <w:tr w:rsidR="00001213" w:rsidRPr="00C6653A" w:rsidTr="00001213">
        <w:trPr>
          <w:trHeight w:val="335"/>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13" w:rsidRPr="00C6653A" w:rsidRDefault="00001213" w:rsidP="00001213">
            <w:pPr>
              <w:suppressAutoHyphens w:val="0"/>
              <w:rPr>
                <w:b/>
                <w:bCs/>
                <w:color w:val="000000"/>
                <w:sz w:val="20"/>
                <w:szCs w:val="20"/>
                <w:lang w:eastAsia="lv-LV"/>
              </w:rPr>
            </w:pPr>
            <w:r w:rsidRPr="00C6653A">
              <w:rPr>
                <w:b/>
                <w:bCs/>
                <w:color w:val="000000"/>
                <w:sz w:val="20"/>
                <w:szCs w:val="20"/>
                <w:lang w:eastAsia="lv-LV"/>
              </w:rPr>
              <w:t>Nr.</w:t>
            </w:r>
            <w:r w:rsidRPr="00C6653A">
              <w:rPr>
                <w:b/>
                <w:bCs/>
                <w:color w:val="000000"/>
                <w:sz w:val="20"/>
                <w:szCs w:val="20"/>
                <w:lang w:eastAsia="lv-LV"/>
              </w:rPr>
              <w:br/>
              <w:t xml:space="preserve"> p.</w:t>
            </w:r>
            <w:r>
              <w:rPr>
                <w:b/>
                <w:bCs/>
                <w:color w:val="000000"/>
                <w:sz w:val="20"/>
                <w:szCs w:val="20"/>
                <w:lang w:eastAsia="lv-LV"/>
              </w:rPr>
              <w:t xml:space="preserve"> </w:t>
            </w:r>
            <w:r w:rsidRPr="00C6653A">
              <w:rPr>
                <w:b/>
                <w:bCs/>
                <w:color w:val="000000"/>
                <w:sz w:val="20"/>
                <w:szCs w:val="20"/>
                <w:lang w:eastAsia="lv-LV"/>
              </w:rPr>
              <w:t>k.</w:t>
            </w:r>
          </w:p>
        </w:tc>
        <w:tc>
          <w:tcPr>
            <w:tcW w:w="4137" w:type="dxa"/>
            <w:tcBorders>
              <w:top w:val="single" w:sz="4" w:space="0" w:color="auto"/>
              <w:left w:val="nil"/>
              <w:bottom w:val="single" w:sz="4" w:space="0" w:color="auto"/>
              <w:right w:val="single" w:sz="4" w:space="0" w:color="auto"/>
            </w:tcBorders>
            <w:shd w:val="clear" w:color="auto" w:fill="auto"/>
            <w:noWrap/>
            <w:vAlign w:val="center"/>
            <w:hideMark/>
          </w:tcPr>
          <w:p w:rsidR="00001213" w:rsidRPr="00C6653A" w:rsidRDefault="00001213" w:rsidP="00001213">
            <w:pPr>
              <w:suppressAutoHyphens w:val="0"/>
              <w:rPr>
                <w:b/>
                <w:bCs/>
                <w:color w:val="000000"/>
                <w:sz w:val="20"/>
                <w:szCs w:val="20"/>
                <w:lang w:eastAsia="lv-LV"/>
              </w:rPr>
            </w:pPr>
            <w:r w:rsidRPr="00C6653A">
              <w:rPr>
                <w:b/>
                <w:bCs/>
                <w:color w:val="000000"/>
                <w:sz w:val="20"/>
                <w:szCs w:val="20"/>
                <w:lang w:eastAsia="lv-LV"/>
              </w:rPr>
              <w:t>Nosaukums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1213" w:rsidRPr="00C6653A" w:rsidRDefault="00001213" w:rsidP="00001213">
            <w:pPr>
              <w:suppressAutoHyphens w:val="0"/>
              <w:rPr>
                <w:b/>
                <w:bCs/>
                <w:color w:val="000000"/>
                <w:sz w:val="20"/>
                <w:szCs w:val="20"/>
                <w:lang w:eastAsia="lv-LV"/>
              </w:rPr>
            </w:pPr>
            <w:r w:rsidRPr="00C6653A">
              <w:rPr>
                <w:b/>
                <w:bCs/>
                <w:color w:val="000000"/>
                <w:sz w:val="20"/>
                <w:szCs w:val="20"/>
                <w:lang w:eastAsia="lv-LV"/>
              </w:rPr>
              <w:t>Ražotājs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1213" w:rsidRPr="00C6653A" w:rsidRDefault="00001213" w:rsidP="00001213">
            <w:pPr>
              <w:suppressAutoHyphens w:val="0"/>
              <w:rPr>
                <w:b/>
                <w:bCs/>
                <w:color w:val="000000"/>
                <w:sz w:val="20"/>
                <w:szCs w:val="20"/>
                <w:lang w:eastAsia="lv-LV"/>
              </w:rPr>
            </w:pPr>
            <w:r w:rsidRPr="00C6653A">
              <w:rPr>
                <w:b/>
                <w:bCs/>
                <w:color w:val="000000"/>
                <w:sz w:val="20"/>
                <w:szCs w:val="20"/>
                <w:lang w:eastAsia="lv-LV"/>
              </w:rPr>
              <w:t>Apliecinājums no iekārtas ražotāja par saderību</w:t>
            </w:r>
            <w:r w:rsidRPr="00C6653A">
              <w:rPr>
                <w:b/>
                <w:bCs/>
                <w:color w:val="000000"/>
                <w:sz w:val="20"/>
                <w:szCs w:val="20"/>
                <w:lang w:eastAsia="lv-LV"/>
              </w:rPr>
              <w:br/>
              <w:t>Ir/nav</w:t>
            </w:r>
          </w:p>
        </w:tc>
      </w:tr>
      <w:tr w:rsidR="00001213" w:rsidRPr="00C6653A" w:rsidTr="00001213">
        <w:trPr>
          <w:trHeight w:val="300"/>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rsidR="00001213" w:rsidRPr="00E86AF7" w:rsidRDefault="00001213" w:rsidP="00001213">
            <w:pPr>
              <w:pStyle w:val="ListParagraph"/>
              <w:numPr>
                <w:ilvl w:val="0"/>
                <w:numId w:val="22"/>
              </w:numPr>
              <w:suppressAutoHyphens w:val="0"/>
              <w:autoSpaceDE/>
              <w:contextualSpacing/>
              <w:rPr>
                <w:rFonts w:cs="Calibri"/>
                <w:color w:val="000000"/>
                <w:sz w:val="20"/>
                <w:szCs w:val="20"/>
                <w:lang w:eastAsia="lv-LV"/>
              </w:rPr>
            </w:pPr>
          </w:p>
        </w:tc>
        <w:tc>
          <w:tcPr>
            <w:tcW w:w="4137" w:type="dxa"/>
            <w:tcBorders>
              <w:top w:val="nil"/>
              <w:left w:val="nil"/>
              <w:bottom w:val="single" w:sz="4" w:space="0" w:color="auto"/>
              <w:right w:val="single" w:sz="4" w:space="0" w:color="auto"/>
            </w:tcBorders>
            <w:shd w:val="clear" w:color="auto" w:fill="auto"/>
            <w:noWrap/>
            <w:vAlign w:val="center"/>
            <w:hideMark/>
          </w:tcPr>
          <w:p w:rsidR="00001213" w:rsidRPr="00ED6CB4" w:rsidRDefault="00001213" w:rsidP="00001213">
            <w:pPr>
              <w:suppressAutoHyphens w:val="0"/>
            </w:pPr>
            <w:proofErr w:type="spellStart"/>
            <w:r w:rsidRPr="00ED6CB4">
              <w:rPr>
                <w:sz w:val="22"/>
                <w:szCs w:val="22"/>
              </w:rPr>
              <w:t>Cardiac</w:t>
            </w:r>
            <w:proofErr w:type="spellEnd"/>
            <w:r w:rsidRPr="00ED6CB4">
              <w:rPr>
                <w:sz w:val="22"/>
                <w:szCs w:val="22"/>
              </w:rPr>
              <w:t xml:space="preserve"> T </w:t>
            </w:r>
            <w:proofErr w:type="spellStart"/>
            <w:r w:rsidRPr="00ED6CB4">
              <w:rPr>
                <w:sz w:val="22"/>
                <w:szCs w:val="22"/>
              </w:rPr>
              <w:t>Quantitative</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001213" w:rsidRPr="00C6653A" w:rsidRDefault="00001213" w:rsidP="00001213">
            <w:pPr>
              <w:suppressAutoHyphens w:val="0"/>
              <w:rPr>
                <w:color w:val="000000"/>
                <w:sz w:val="20"/>
                <w:szCs w:val="20"/>
                <w:lang w:eastAsia="lv-LV"/>
              </w:rPr>
            </w:pPr>
            <w:r w:rsidRPr="00C6653A">
              <w:rPr>
                <w:color w:val="000000"/>
                <w:sz w:val="20"/>
                <w:szCs w:val="20"/>
                <w:lang w:eastAsia="lv-LV"/>
              </w:rPr>
              <w:t> </w:t>
            </w:r>
          </w:p>
        </w:tc>
        <w:tc>
          <w:tcPr>
            <w:tcW w:w="2268" w:type="dxa"/>
            <w:tcBorders>
              <w:top w:val="nil"/>
              <w:left w:val="nil"/>
              <w:bottom w:val="single" w:sz="4" w:space="0" w:color="auto"/>
              <w:right w:val="single" w:sz="4" w:space="0" w:color="auto"/>
            </w:tcBorders>
            <w:shd w:val="clear" w:color="auto" w:fill="auto"/>
            <w:noWrap/>
            <w:vAlign w:val="bottom"/>
            <w:hideMark/>
          </w:tcPr>
          <w:p w:rsidR="00001213" w:rsidRPr="00C6653A" w:rsidRDefault="00001213" w:rsidP="00001213">
            <w:pPr>
              <w:suppressAutoHyphens w:val="0"/>
              <w:rPr>
                <w:color w:val="000000"/>
                <w:sz w:val="20"/>
                <w:szCs w:val="20"/>
                <w:lang w:eastAsia="lv-LV"/>
              </w:rPr>
            </w:pPr>
            <w:r w:rsidRPr="00C6653A">
              <w:rPr>
                <w:color w:val="000000"/>
                <w:sz w:val="20"/>
                <w:szCs w:val="20"/>
                <w:lang w:eastAsia="lv-LV"/>
              </w:rPr>
              <w:t> </w:t>
            </w:r>
          </w:p>
        </w:tc>
      </w:tr>
    </w:tbl>
    <w:p w:rsidR="00001213" w:rsidRPr="00ED6CB4" w:rsidRDefault="00001213" w:rsidP="00001213">
      <w:pPr>
        <w:suppressAutoHyphens w:val="0"/>
        <w:rPr>
          <w:b/>
          <w:sz w:val="22"/>
          <w:szCs w:val="22"/>
        </w:rPr>
      </w:pPr>
    </w:p>
    <w:p w:rsidR="00001213" w:rsidRDefault="00001213" w:rsidP="00001213">
      <w:pPr>
        <w:suppressAutoHyphens w:val="0"/>
        <w:jc w:val="center"/>
        <w:rPr>
          <w:b/>
          <w:sz w:val="20"/>
          <w:szCs w:val="20"/>
        </w:rPr>
      </w:pPr>
      <w:r>
        <w:rPr>
          <w:b/>
          <w:sz w:val="20"/>
          <w:szCs w:val="20"/>
        </w:rPr>
        <w:t>5</w:t>
      </w:r>
      <w:r w:rsidRPr="004B5EA8">
        <w:rPr>
          <w:b/>
          <w:sz w:val="20"/>
          <w:szCs w:val="20"/>
        </w:rPr>
        <w:t>.</w:t>
      </w:r>
      <w:r>
        <w:rPr>
          <w:b/>
          <w:sz w:val="20"/>
          <w:szCs w:val="20"/>
        </w:rPr>
        <w:t xml:space="preserve"> </w:t>
      </w:r>
      <w:r w:rsidRPr="002E1D50">
        <w:rPr>
          <w:b/>
          <w:sz w:val="20"/>
          <w:szCs w:val="20"/>
        </w:rPr>
        <w:t>DAĻA – „LABORATORIJAS REAĢENTI UN PRECES ANALIZATORAM „AVL 9180””</w:t>
      </w:r>
    </w:p>
    <w:tbl>
      <w:tblPr>
        <w:tblW w:w="9073" w:type="dxa"/>
        <w:tblInd w:w="-34" w:type="dxa"/>
        <w:tblLook w:val="04A0"/>
      </w:tblPr>
      <w:tblGrid>
        <w:gridCol w:w="967"/>
        <w:gridCol w:w="4137"/>
        <w:gridCol w:w="1701"/>
        <w:gridCol w:w="2268"/>
      </w:tblGrid>
      <w:tr w:rsidR="00001213" w:rsidRPr="00C6653A" w:rsidTr="00001213">
        <w:trPr>
          <w:trHeight w:val="697"/>
          <w:tblHead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13" w:rsidRPr="00C6653A" w:rsidRDefault="00001213" w:rsidP="00001213">
            <w:pPr>
              <w:suppressAutoHyphens w:val="0"/>
              <w:rPr>
                <w:b/>
                <w:bCs/>
                <w:color w:val="000000"/>
                <w:sz w:val="20"/>
                <w:szCs w:val="20"/>
                <w:lang w:eastAsia="lv-LV"/>
              </w:rPr>
            </w:pPr>
            <w:r w:rsidRPr="00C6653A">
              <w:rPr>
                <w:b/>
                <w:bCs/>
                <w:color w:val="000000"/>
                <w:sz w:val="20"/>
                <w:szCs w:val="20"/>
                <w:lang w:eastAsia="lv-LV"/>
              </w:rPr>
              <w:t>Nr.</w:t>
            </w:r>
            <w:r w:rsidRPr="00C6653A">
              <w:rPr>
                <w:b/>
                <w:bCs/>
                <w:color w:val="000000"/>
                <w:sz w:val="20"/>
                <w:szCs w:val="20"/>
                <w:lang w:eastAsia="lv-LV"/>
              </w:rPr>
              <w:br/>
              <w:t xml:space="preserve"> p.</w:t>
            </w:r>
            <w:r>
              <w:rPr>
                <w:b/>
                <w:bCs/>
                <w:color w:val="000000"/>
                <w:sz w:val="20"/>
                <w:szCs w:val="20"/>
                <w:lang w:eastAsia="lv-LV"/>
              </w:rPr>
              <w:t xml:space="preserve"> </w:t>
            </w:r>
            <w:r w:rsidRPr="00C6653A">
              <w:rPr>
                <w:b/>
                <w:bCs/>
                <w:color w:val="000000"/>
                <w:sz w:val="20"/>
                <w:szCs w:val="20"/>
                <w:lang w:eastAsia="lv-LV"/>
              </w:rPr>
              <w:t>k.</w:t>
            </w:r>
          </w:p>
        </w:tc>
        <w:tc>
          <w:tcPr>
            <w:tcW w:w="4137" w:type="dxa"/>
            <w:tcBorders>
              <w:top w:val="single" w:sz="4" w:space="0" w:color="auto"/>
              <w:left w:val="nil"/>
              <w:bottom w:val="single" w:sz="4" w:space="0" w:color="auto"/>
              <w:right w:val="single" w:sz="4" w:space="0" w:color="auto"/>
            </w:tcBorders>
            <w:shd w:val="clear" w:color="auto" w:fill="auto"/>
            <w:noWrap/>
            <w:vAlign w:val="center"/>
            <w:hideMark/>
          </w:tcPr>
          <w:p w:rsidR="00001213" w:rsidRPr="00C6653A" w:rsidRDefault="00001213" w:rsidP="00001213">
            <w:pPr>
              <w:suppressAutoHyphens w:val="0"/>
              <w:rPr>
                <w:b/>
                <w:bCs/>
                <w:color w:val="000000"/>
                <w:sz w:val="20"/>
                <w:szCs w:val="20"/>
                <w:lang w:eastAsia="lv-LV"/>
              </w:rPr>
            </w:pPr>
            <w:r w:rsidRPr="00C6653A">
              <w:rPr>
                <w:b/>
                <w:bCs/>
                <w:color w:val="000000"/>
                <w:sz w:val="20"/>
                <w:szCs w:val="20"/>
                <w:lang w:eastAsia="lv-LV"/>
              </w:rPr>
              <w:t>Nosaukums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1213" w:rsidRPr="00C6653A" w:rsidRDefault="00001213" w:rsidP="00001213">
            <w:pPr>
              <w:suppressAutoHyphens w:val="0"/>
              <w:rPr>
                <w:b/>
                <w:bCs/>
                <w:color w:val="000000"/>
                <w:sz w:val="20"/>
                <w:szCs w:val="20"/>
                <w:lang w:eastAsia="lv-LV"/>
              </w:rPr>
            </w:pPr>
            <w:r w:rsidRPr="00C6653A">
              <w:rPr>
                <w:b/>
                <w:bCs/>
                <w:color w:val="000000"/>
                <w:sz w:val="20"/>
                <w:szCs w:val="20"/>
                <w:lang w:eastAsia="lv-LV"/>
              </w:rPr>
              <w:t>Ražotājs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1213" w:rsidRPr="00C6653A" w:rsidRDefault="00001213" w:rsidP="00001213">
            <w:pPr>
              <w:suppressAutoHyphens w:val="0"/>
              <w:rPr>
                <w:b/>
                <w:bCs/>
                <w:color w:val="000000"/>
                <w:sz w:val="20"/>
                <w:szCs w:val="20"/>
                <w:lang w:eastAsia="lv-LV"/>
              </w:rPr>
            </w:pPr>
            <w:r w:rsidRPr="00C6653A">
              <w:rPr>
                <w:b/>
                <w:bCs/>
                <w:color w:val="000000"/>
                <w:sz w:val="20"/>
                <w:szCs w:val="20"/>
                <w:lang w:eastAsia="lv-LV"/>
              </w:rPr>
              <w:t>Apliecinājums no iekārtas ražotāja par saderību</w:t>
            </w:r>
            <w:r w:rsidRPr="00C6653A">
              <w:rPr>
                <w:b/>
                <w:bCs/>
                <w:color w:val="000000"/>
                <w:sz w:val="20"/>
                <w:szCs w:val="20"/>
                <w:lang w:eastAsia="lv-LV"/>
              </w:rPr>
              <w:br/>
              <w:t>Ir/nav</w:t>
            </w:r>
          </w:p>
        </w:tc>
      </w:tr>
      <w:tr w:rsidR="00001213" w:rsidRPr="00C6653A" w:rsidTr="00001213">
        <w:trPr>
          <w:trHeight w:val="300"/>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213" w:rsidRPr="00E86AF7" w:rsidRDefault="00001213" w:rsidP="00001213">
            <w:pPr>
              <w:pStyle w:val="ListParagraph"/>
              <w:numPr>
                <w:ilvl w:val="0"/>
                <w:numId w:val="23"/>
              </w:numPr>
              <w:suppressAutoHyphens w:val="0"/>
              <w:autoSpaceDE/>
              <w:contextualSpacing/>
              <w:rPr>
                <w:rFonts w:cs="Calibri"/>
                <w:color w:val="000000"/>
                <w:sz w:val="20"/>
                <w:szCs w:val="20"/>
                <w:lang w:eastAsia="lv-LV"/>
              </w:rPr>
            </w:pPr>
          </w:p>
        </w:tc>
        <w:tc>
          <w:tcPr>
            <w:tcW w:w="4137" w:type="dxa"/>
            <w:tcBorders>
              <w:top w:val="single" w:sz="4" w:space="0" w:color="auto"/>
              <w:left w:val="nil"/>
              <w:bottom w:val="single" w:sz="4" w:space="0" w:color="auto"/>
              <w:right w:val="single" w:sz="4" w:space="0" w:color="auto"/>
            </w:tcBorders>
            <w:shd w:val="clear" w:color="auto" w:fill="auto"/>
            <w:noWrap/>
            <w:vAlign w:val="center"/>
            <w:hideMark/>
          </w:tcPr>
          <w:p w:rsidR="00001213" w:rsidRPr="00C6653A" w:rsidRDefault="00001213" w:rsidP="00001213">
            <w:pPr>
              <w:suppressAutoHyphens w:val="0"/>
              <w:rPr>
                <w:sz w:val="20"/>
                <w:szCs w:val="20"/>
              </w:rPr>
            </w:pPr>
            <w:proofErr w:type="spellStart"/>
            <w:r w:rsidRPr="00C6653A">
              <w:rPr>
                <w:sz w:val="20"/>
                <w:szCs w:val="20"/>
              </w:rPr>
              <w:t>Reagent</w:t>
            </w:r>
            <w:proofErr w:type="spellEnd"/>
            <w:r w:rsidRPr="00C6653A">
              <w:rPr>
                <w:sz w:val="20"/>
                <w:szCs w:val="20"/>
              </w:rPr>
              <w:t xml:space="preserve"> </w:t>
            </w:r>
            <w:proofErr w:type="spellStart"/>
            <w:r w:rsidRPr="00C6653A">
              <w:rPr>
                <w:sz w:val="20"/>
                <w:szCs w:val="20"/>
              </w:rPr>
              <w:t>Snap</w:t>
            </w:r>
            <w:proofErr w:type="spellEnd"/>
            <w:r w:rsidRPr="00C6653A">
              <w:rPr>
                <w:sz w:val="20"/>
                <w:szCs w:val="20"/>
              </w:rPr>
              <w:t xml:space="preserve"> </w:t>
            </w:r>
            <w:proofErr w:type="spellStart"/>
            <w:r w:rsidRPr="00C6653A">
              <w:rPr>
                <w:sz w:val="20"/>
                <w:szCs w:val="20"/>
              </w:rPr>
              <w:t>Pack</w:t>
            </w:r>
            <w:proofErr w:type="spellEnd"/>
            <w:r w:rsidRPr="00C6653A">
              <w:rPr>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01213" w:rsidRPr="00C6653A" w:rsidRDefault="00001213" w:rsidP="00001213">
            <w:pPr>
              <w:suppressAutoHyphens w:val="0"/>
              <w:rPr>
                <w:color w:val="000000"/>
                <w:sz w:val="20"/>
                <w:szCs w:val="20"/>
                <w:lang w:eastAsia="lv-LV"/>
              </w:rPr>
            </w:pPr>
            <w:r w:rsidRPr="00C6653A">
              <w:rPr>
                <w:color w:val="000000"/>
                <w:sz w:val="20"/>
                <w:szCs w:val="20"/>
                <w:lang w:eastAsia="lv-LV"/>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01213" w:rsidRPr="00C6653A" w:rsidRDefault="00001213" w:rsidP="00001213">
            <w:pPr>
              <w:suppressAutoHyphens w:val="0"/>
              <w:rPr>
                <w:color w:val="000000"/>
                <w:sz w:val="20"/>
                <w:szCs w:val="20"/>
                <w:lang w:eastAsia="lv-LV"/>
              </w:rPr>
            </w:pPr>
            <w:r w:rsidRPr="00C6653A">
              <w:rPr>
                <w:color w:val="000000"/>
                <w:sz w:val="20"/>
                <w:szCs w:val="20"/>
                <w:lang w:eastAsia="lv-LV"/>
              </w:rPr>
              <w:t> </w:t>
            </w:r>
          </w:p>
        </w:tc>
      </w:tr>
      <w:tr w:rsidR="00001213" w:rsidRPr="00C6653A" w:rsidTr="00001213">
        <w:trPr>
          <w:trHeight w:val="300"/>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213" w:rsidRPr="00E86AF7" w:rsidRDefault="00001213" w:rsidP="00001213">
            <w:pPr>
              <w:pStyle w:val="ListParagraph"/>
              <w:numPr>
                <w:ilvl w:val="0"/>
                <w:numId w:val="23"/>
              </w:numPr>
              <w:suppressAutoHyphens w:val="0"/>
              <w:autoSpaceDE/>
              <w:contextualSpacing/>
              <w:rPr>
                <w:rFonts w:cs="Calibri"/>
                <w:color w:val="000000"/>
                <w:sz w:val="20"/>
                <w:szCs w:val="20"/>
                <w:lang w:eastAsia="lv-LV"/>
              </w:rPr>
            </w:pPr>
          </w:p>
        </w:tc>
        <w:tc>
          <w:tcPr>
            <w:tcW w:w="4137" w:type="dxa"/>
            <w:tcBorders>
              <w:top w:val="single" w:sz="4" w:space="0" w:color="auto"/>
              <w:left w:val="nil"/>
              <w:bottom w:val="single" w:sz="4" w:space="0" w:color="auto"/>
              <w:right w:val="single" w:sz="4" w:space="0" w:color="auto"/>
            </w:tcBorders>
            <w:shd w:val="clear" w:color="auto" w:fill="auto"/>
            <w:noWrap/>
            <w:vAlign w:val="center"/>
          </w:tcPr>
          <w:p w:rsidR="00001213" w:rsidRPr="00C6653A" w:rsidRDefault="00001213" w:rsidP="00001213">
            <w:pPr>
              <w:suppressAutoHyphens w:val="0"/>
              <w:rPr>
                <w:sz w:val="20"/>
                <w:szCs w:val="20"/>
              </w:rPr>
            </w:pPr>
            <w:proofErr w:type="spellStart"/>
            <w:r w:rsidRPr="00C6653A">
              <w:rPr>
                <w:sz w:val="20"/>
                <w:szCs w:val="20"/>
              </w:rPr>
              <w:t>Isetrol</w:t>
            </w:r>
            <w:proofErr w:type="spellEnd"/>
            <w:r w:rsidRPr="00C6653A">
              <w:rPr>
                <w:sz w:val="20"/>
                <w:szCs w:val="20"/>
              </w:rPr>
              <w:t xml:space="preserve"> </w:t>
            </w:r>
            <w:proofErr w:type="spellStart"/>
            <w:r w:rsidRPr="00C6653A">
              <w:rPr>
                <w:sz w:val="20"/>
                <w:szCs w:val="20"/>
              </w:rPr>
              <w:t>Electrolyte</w:t>
            </w:r>
            <w:proofErr w:type="spellEnd"/>
            <w:r w:rsidRPr="00C6653A">
              <w:rPr>
                <w:sz w:val="20"/>
                <w:szCs w:val="20"/>
              </w:rPr>
              <w:t xml:space="preserve"> Control</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01213" w:rsidRPr="00C6653A" w:rsidRDefault="0000121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01213" w:rsidRPr="00C6653A" w:rsidRDefault="00001213" w:rsidP="00001213">
            <w:pPr>
              <w:suppressAutoHyphens w:val="0"/>
              <w:rPr>
                <w:color w:val="000000"/>
                <w:sz w:val="20"/>
                <w:szCs w:val="20"/>
                <w:lang w:eastAsia="lv-LV"/>
              </w:rPr>
            </w:pPr>
          </w:p>
        </w:tc>
      </w:tr>
      <w:tr w:rsidR="00001213" w:rsidRPr="00C6653A" w:rsidTr="00001213">
        <w:trPr>
          <w:trHeight w:val="300"/>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213" w:rsidRPr="00E86AF7" w:rsidRDefault="00001213" w:rsidP="00001213">
            <w:pPr>
              <w:pStyle w:val="ListParagraph"/>
              <w:numPr>
                <w:ilvl w:val="0"/>
                <w:numId w:val="23"/>
              </w:numPr>
              <w:suppressAutoHyphens w:val="0"/>
              <w:autoSpaceDE/>
              <w:contextualSpacing/>
              <w:rPr>
                <w:rFonts w:cs="Calibri"/>
                <w:color w:val="000000"/>
                <w:sz w:val="20"/>
                <w:szCs w:val="20"/>
                <w:lang w:eastAsia="lv-LV"/>
              </w:rPr>
            </w:pPr>
          </w:p>
        </w:tc>
        <w:tc>
          <w:tcPr>
            <w:tcW w:w="4137" w:type="dxa"/>
            <w:tcBorders>
              <w:top w:val="single" w:sz="4" w:space="0" w:color="auto"/>
              <w:left w:val="nil"/>
              <w:bottom w:val="single" w:sz="4" w:space="0" w:color="auto"/>
              <w:right w:val="single" w:sz="4" w:space="0" w:color="auto"/>
            </w:tcBorders>
            <w:shd w:val="clear" w:color="auto" w:fill="auto"/>
            <w:noWrap/>
            <w:vAlign w:val="center"/>
          </w:tcPr>
          <w:p w:rsidR="00001213" w:rsidRPr="00C6653A" w:rsidRDefault="00001213" w:rsidP="00001213">
            <w:pPr>
              <w:suppressAutoHyphens w:val="0"/>
              <w:rPr>
                <w:sz w:val="20"/>
                <w:szCs w:val="20"/>
              </w:rPr>
            </w:pPr>
            <w:proofErr w:type="spellStart"/>
            <w:r w:rsidRPr="00C6653A">
              <w:rPr>
                <w:sz w:val="20"/>
                <w:szCs w:val="20"/>
              </w:rPr>
              <w:t>Sodium</w:t>
            </w:r>
            <w:proofErr w:type="spellEnd"/>
            <w:r w:rsidRPr="00C6653A">
              <w:rPr>
                <w:sz w:val="20"/>
                <w:szCs w:val="20"/>
              </w:rPr>
              <w:t xml:space="preserve"> </w:t>
            </w:r>
            <w:proofErr w:type="spellStart"/>
            <w:r w:rsidRPr="00C6653A">
              <w:rPr>
                <w:sz w:val="20"/>
                <w:szCs w:val="20"/>
              </w:rPr>
              <w:t>Electrode</w:t>
            </w:r>
            <w:proofErr w:type="spellEnd"/>
            <w:r w:rsidRPr="00C6653A">
              <w:rPr>
                <w:sz w:val="20"/>
                <w:szCs w:val="20"/>
              </w:rPr>
              <w:t xml:space="preserve"> </w:t>
            </w:r>
            <w:proofErr w:type="spellStart"/>
            <w:r w:rsidRPr="00C6653A">
              <w:rPr>
                <w:sz w:val="20"/>
                <w:szCs w:val="20"/>
              </w:rPr>
              <w:t>Conditioner</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01213" w:rsidRPr="00C6653A" w:rsidRDefault="0000121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01213" w:rsidRPr="00C6653A" w:rsidRDefault="00001213" w:rsidP="00001213">
            <w:pPr>
              <w:suppressAutoHyphens w:val="0"/>
              <w:rPr>
                <w:color w:val="000000"/>
                <w:sz w:val="20"/>
                <w:szCs w:val="20"/>
                <w:lang w:eastAsia="lv-LV"/>
              </w:rPr>
            </w:pPr>
          </w:p>
        </w:tc>
      </w:tr>
      <w:tr w:rsidR="00001213" w:rsidRPr="00C6653A" w:rsidTr="00001213">
        <w:trPr>
          <w:trHeight w:val="300"/>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213" w:rsidRPr="00E86AF7" w:rsidRDefault="00001213" w:rsidP="00001213">
            <w:pPr>
              <w:pStyle w:val="ListParagraph"/>
              <w:numPr>
                <w:ilvl w:val="0"/>
                <w:numId w:val="23"/>
              </w:numPr>
              <w:suppressAutoHyphens w:val="0"/>
              <w:autoSpaceDE/>
              <w:contextualSpacing/>
              <w:rPr>
                <w:rFonts w:cs="Calibri"/>
                <w:color w:val="000000"/>
                <w:sz w:val="20"/>
                <w:szCs w:val="20"/>
                <w:lang w:eastAsia="lv-LV"/>
              </w:rPr>
            </w:pPr>
          </w:p>
        </w:tc>
        <w:tc>
          <w:tcPr>
            <w:tcW w:w="4137" w:type="dxa"/>
            <w:tcBorders>
              <w:top w:val="single" w:sz="4" w:space="0" w:color="auto"/>
              <w:left w:val="nil"/>
              <w:bottom w:val="single" w:sz="4" w:space="0" w:color="auto"/>
              <w:right w:val="single" w:sz="4" w:space="0" w:color="auto"/>
            </w:tcBorders>
            <w:shd w:val="clear" w:color="auto" w:fill="auto"/>
            <w:noWrap/>
            <w:vAlign w:val="center"/>
          </w:tcPr>
          <w:p w:rsidR="00001213" w:rsidRPr="00C6653A" w:rsidRDefault="00001213" w:rsidP="00001213">
            <w:pPr>
              <w:suppressAutoHyphens w:val="0"/>
              <w:rPr>
                <w:sz w:val="20"/>
                <w:szCs w:val="20"/>
              </w:rPr>
            </w:pPr>
            <w:proofErr w:type="spellStart"/>
            <w:r w:rsidRPr="00C6653A">
              <w:rPr>
                <w:sz w:val="20"/>
                <w:szCs w:val="20"/>
              </w:rPr>
              <w:t>Cleaning</w:t>
            </w:r>
            <w:proofErr w:type="spellEnd"/>
            <w:r w:rsidRPr="00C6653A">
              <w:rPr>
                <w:sz w:val="20"/>
                <w:szCs w:val="20"/>
              </w:rPr>
              <w:t xml:space="preserve"> </w:t>
            </w:r>
            <w:proofErr w:type="spellStart"/>
            <w:r w:rsidRPr="00C6653A">
              <w:rPr>
                <w:sz w:val="20"/>
                <w:szCs w:val="20"/>
              </w:rPr>
              <w:t>Solution</w:t>
            </w:r>
            <w:proofErr w:type="spellEnd"/>
            <w:r w:rsidRPr="00C6653A">
              <w:rPr>
                <w:sz w:val="20"/>
                <w:szCs w:val="20"/>
              </w:rPr>
              <w:t xml:space="preserve"> 125 ml</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01213" w:rsidRPr="00C6653A" w:rsidRDefault="0000121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01213" w:rsidRPr="00C6653A" w:rsidRDefault="00001213" w:rsidP="00001213">
            <w:pPr>
              <w:suppressAutoHyphens w:val="0"/>
              <w:rPr>
                <w:color w:val="000000"/>
                <w:sz w:val="20"/>
                <w:szCs w:val="20"/>
                <w:lang w:eastAsia="lv-LV"/>
              </w:rPr>
            </w:pPr>
          </w:p>
        </w:tc>
      </w:tr>
      <w:tr w:rsidR="00001213" w:rsidRPr="00C6653A" w:rsidTr="00001213">
        <w:trPr>
          <w:trHeight w:val="300"/>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213" w:rsidRPr="00E86AF7" w:rsidRDefault="00001213" w:rsidP="00001213">
            <w:pPr>
              <w:pStyle w:val="ListParagraph"/>
              <w:numPr>
                <w:ilvl w:val="0"/>
                <w:numId w:val="23"/>
              </w:numPr>
              <w:suppressAutoHyphens w:val="0"/>
              <w:autoSpaceDE/>
              <w:contextualSpacing/>
              <w:rPr>
                <w:rFonts w:cs="Calibri"/>
                <w:color w:val="000000"/>
                <w:sz w:val="20"/>
                <w:szCs w:val="20"/>
                <w:lang w:eastAsia="lv-LV"/>
              </w:rPr>
            </w:pPr>
          </w:p>
        </w:tc>
        <w:tc>
          <w:tcPr>
            <w:tcW w:w="4137" w:type="dxa"/>
            <w:tcBorders>
              <w:top w:val="single" w:sz="4" w:space="0" w:color="auto"/>
              <w:left w:val="nil"/>
              <w:bottom w:val="single" w:sz="4" w:space="0" w:color="auto"/>
              <w:right w:val="single" w:sz="4" w:space="0" w:color="auto"/>
            </w:tcBorders>
            <w:shd w:val="clear" w:color="auto" w:fill="auto"/>
            <w:noWrap/>
            <w:vAlign w:val="center"/>
          </w:tcPr>
          <w:p w:rsidR="00001213" w:rsidRPr="00C6653A" w:rsidRDefault="00001213" w:rsidP="00001213">
            <w:pPr>
              <w:suppressAutoHyphens w:val="0"/>
              <w:rPr>
                <w:sz w:val="20"/>
                <w:szCs w:val="20"/>
              </w:rPr>
            </w:pPr>
            <w:r w:rsidRPr="00C6653A">
              <w:rPr>
                <w:sz w:val="20"/>
                <w:szCs w:val="20"/>
              </w:rPr>
              <w:t xml:space="preserve">AVL </w:t>
            </w:r>
            <w:proofErr w:type="spellStart"/>
            <w:r w:rsidRPr="00C6653A">
              <w:rPr>
                <w:sz w:val="20"/>
                <w:szCs w:val="20"/>
              </w:rPr>
              <w:t>Na</w:t>
            </w:r>
            <w:proofErr w:type="spellEnd"/>
            <w:r w:rsidRPr="00C6653A">
              <w:rPr>
                <w:sz w:val="20"/>
                <w:szCs w:val="20"/>
              </w:rPr>
              <w:t xml:space="preserve">+ </w:t>
            </w:r>
            <w:proofErr w:type="spellStart"/>
            <w:r w:rsidRPr="00C6653A">
              <w:rPr>
                <w:sz w:val="20"/>
                <w:szCs w:val="20"/>
              </w:rPr>
              <w:t>Electrode</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01213" w:rsidRPr="00C6653A" w:rsidRDefault="0000121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01213" w:rsidRPr="00C6653A" w:rsidRDefault="00001213" w:rsidP="00001213">
            <w:pPr>
              <w:suppressAutoHyphens w:val="0"/>
              <w:rPr>
                <w:color w:val="000000"/>
                <w:sz w:val="20"/>
                <w:szCs w:val="20"/>
                <w:lang w:eastAsia="lv-LV"/>
              </w:rPr>
            </w:pPr>
          </w:p>
        </w:tc>
      </w:tr>
      <w:tr w:rsidR="00001213" w:rsidRPr="00C6653A" w:rsidTr="00001213">
        <w:trPr>
          <w:trHeight w:val="300"/>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213" w:rsidRPr="00E86AF7" w:rsidRDefault="00001213" w:rsidP="00001213">
            <w:pPr>
              <w:pStyle w:val="ListParagraph"/>
              <w:numPr>
                <w:ilvl w:val="0"/>
                <w:numId w:val="23"/>
              </w:numPr>
              <w:suppressAutoHyphens w:val="0"/>
              <w:autoSpaceDE/>
              <w:contextualSpacing/>
              <w:rPr>
                <w:rFonts w:cs="Calibri"/>
                <w:color w:val="000000"/>
                <w:sz w:val="20"/>
                <w:szCs w:val="20"/>
                <w:lang w:eastAsia="lv-LV"/>
              </w:rPr>
            </w:pPr>
          </w:p>
        </w:tc>
        <w:tc>
          <w:tcPr>
            <w:tcW w:w="4137" w:type="dxa"/>
            <w:tcBorders>
              <w:top w:val="single" w:sz="4" w:space="0" w:color="auto"/>
              <w:left w:val="nil"/>
              <w:bottom w:val="single" w:sz="4" w:space="0" w:color="auto"/>
              <w:right w:val="single" w:sz="4" w:space="0" w:color="auto"/>
            </w:tcBorders>
            <w:shd w:val="clear" w:color="auto" w:fill="auto"/>
            <w:noWrap/>
            <w:vAlign w:val="center"/>
          </w:tcPr>
          <w:p w:rsidR="00001213" w:rsidRPr="00C6653A" w:rsidRDefault="00001213" w:rsidP="00001213">
            <w:pPr>
              <w:suppressAutoHyphens w:val="0"/>
              <w:rPr>
                <w:sz w:val="20"/>
                <w:szCs w:val="20"/>
              </w:rPr>
            </w:pPr>
            <w:r w:rsidRPr="00C6653A">
              <w:rPr>
                <w:sz w:val="20"/>
                <w:szCs w:val="20"/>
              </w:rPr>
              <w:t xml:space="preserve">AVL K+ </w:t>
            </w:r>
            <w:proofErr w:type="spellStart"/>
            <w:r w:rsidRPr="00C6653A">
              <w:rPr>
                <w:sz w:val="20"/>
                <w:szCs w:val="20"/>
              </w:rPr>
              <w:t>Electrode</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01213" w:rsidRPr="00C6653A" w:rsidRDefault="0000121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01213" w:rsidRPr="00C6653A" w:rsidRDefault="00001213" w:rsidP="00001213">
            <w:pPr>
              <w:suppressAutoHyphens w:val="0"/>
              <w:rPr>
                <w:color w:val="000000"/>
                <w:sz w:val="20"/>
                <w:szCs w:val="20"/>
                <w:lang w:eastAsia="lv-LV"/>
              </w:rPr>
            </w:pPr>
          </w:p>
        </w:tc>
      </w:tr>
      <w:tr w:rsidR="00001213" w:rsidRPr="00C6653A" w:rsidTr="00001213">
        <w:trPr>
          <w:trHeight w:val="300"/>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213" w:rsidRPr="00E86AF7" w:rsidRDefault="00001213" w:rsidP="00001213">
            <w:pPr>
              <w:pStyle w:val="ListParagraph"/>
              <w:numPr>
                <w:ilvl w:val="0"/>
                <w:numId w:val="23"/>
              </w:numPr>
              <w:suppressAutoHyphens w:val="0"/>
              <w:autoSpaceDE/>
              <w:contextualSpacing/>
              <w:rPr>
                <w:rFonts w:cs="Calibri"/>
                <w:color w:val="000000"/>
                <w:sz w:val="20"/>
                <w:szCs w:val="20"/>
                <w:lang w:eastAsia="lv-LV"/>
              </w:rPr>
            </w:pPr>
          </w:p>
        </w:tc>
        <w:tc>
          <w:tcPr>
            <w:tcW w:w="4137" w:type="dxa"/>
            <w:tcBorders>
              <w:top w:val="single" w:sz="4" w:space="0" w:color="auto"/>
              <w:left w:val="nil"/>
              <w:bottom w:val="single" w:sz="4" w:space="0" w:color="auto"/>
              <w:right w:val="single" w:sz="4" w:space="0" w:color="auto"/>
            </w:tcBorders>
            <w:shd w:val="clear" w:color="auto" w:fill="auto"/>
            <w:noWrap/>
            <w:vAlign w:val="center"/>
          </w:tcPr>
          <w:p w:rsidR="00001213" w:rsidRPr="00C6653A" w:rsidRDefault="00001213" w:rsidP="00001213">
            <w:pPr>
              <w:suppressAutoHyphens w:val="0"/>
              <w:rPr>
                <w:sz w:val="20"/>
                <w:szCs w:val="20"/>
              </w:rPr>
            </w:pPr>
            <w:r w:rsidRPr="00C6653A">
              <w:rPr>
                <w:sz w:val="20"/>
                <w:szCs w:val="20"/>
              </w:rPr>
              <w:t xml:space="preserve">AVL Reference </w:t>
            </w:r>
            <w:proofErr w:type="spellStart"/>
            <w:r w:rsidRPr="00C6653A">
              <w:rPr>
                <w:sz w:val="20"/>
                <w:szCs w:val="20"/>
              </w:rPr>
              <w:t>Electrode</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01213" w:rsidRPr="00C6653A" w:rsidRDefault="0000121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01213" w:rsidRPr="00C6653A" w:rsidRDefault="00001213" w:rsidP="00001213">
            <w:pPr>
              <w:suppressAutoHyphens w:val="0"/>
              <w:rPr>
                <w:color w:val="000000"/>
                <w:sz w:val="20"/>
                <w:szCs w:val="20"/>
                <w:lang w:eastAsia="lv-LV"/>
              </w:rPr>
            </w:pPr>
          </w:p>
        </w:tc>
      </w:tr>
    </w:tbl>
    <w:p w:rsidR="00001213" w:rsidRDefault="00001213" w:rsidP="00001213">
      <w:pPr>
        <w:suppressAutoHyphens w:val="0"/>
        <w:jc w:val="center"/>
        <w:rPr>
          <w:b/>
          <w:sz w:val="22"/>
          <w:szCs w:val="22"/>
        </w:rPr>
      </w:pPr>
    </w:p>
    <w:p w:rsidR="00001213" w:rsidRPr="002E1D50" w:rsidRDefault="00001213" w:rsidP="00001213">
      <w:pPr>
        <w:suppressAutoHyphens w:val="0"/>
        <w:spacing w:after="200" w:line="276" w:lineRule="auto"/>
        <w:jc w:val="center"/>
        <w:rPr>
          <w:b/>
          <w:sz w:val="20"/>
          <w:szCs w:val="20"/>
        </w:rPr>
      </w:pPr>
      <w:r>
        <w:rPr>
          <w:b/>
          <w:sz w:val="20"/>
          <w:szCs w:val="20"/>
        </w:rPr>
        <w:t>6</w:t>
      </w:r>
      <w:r w:rsidRPr="004A6792">
        <w:rPr>
          <w:b/>
          <w:sz w:val="20"/>
          <w:szCs w:val="20"/>
        </w:rPr>
        <w:t xml:space="preserve">. DAĻA – „LABORATORIJAS REAĢENTI UN PRECES ANALIZATORAM </w:t>
      </w:r>
      <w:r w:rsidRPr="003178B1">
        <w:rPr>
          <w:b/>
          <w:sz w:val="20"/>
          <w:szCs w:val="20"/>
        </w:rPr>
        <w:t>„COBAS u 411””</w:t>
      </w:r>
    </w:p>
    <w:tbl>
      <w:tblPr>
        <w:tblW w:w="9073" w:type="dxa"/>
        <w:tblInd w:w="-34" w:type="dxa"/>
        <w:tblLook w:val="04A0"/>
      </w:tblPr>
      <w:tblGrid>
        <w:gridCol w:w="967"/>
        <w:gridCol w:w="4137"/>
        <w:gridCol w:w="1701"/>
        <w:gridCol w:w="2268"/>
      </w:tblGrid>
      <w:tr w:rsidR="00001213" w:rsidRPr="00C6653A" w:rsidTr="00001213">
        <w:trPr>
          <w:trHeight w:val="628"/>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13" w:rsidRPr="00C6653A" w:rsidRDefault="00001213" w:rsidP="00001213">
            <w:pPr>
              <w:suppressAutoHyphens w:val="0"/>
              <w:rPr>
                <w:b/>
                <w:bCs/>
                <w:color w:val="000000"/>
                <w:sz w:val="20"/>
                <w:szCs w:val="20"/>
                <w:lang w:eastAsia="lv-LV"/>
              </w:rPr>
            </w:pPr>
            <w:r w:rsidRPr="00C6653A">
              <w:rPr>
                <w:b/>
                <w:bCs/>
                <w:color w:val="000000"/>
                <w:sz w:val="20"/>
                <w:szCs w:val="20"/>
                <w:lang w:eastAsia="lv-LV"/>
              </w:rPr>
              <w:t>Nr.</w:t>
            </w:r>
            <w:r w:rsidRPr="00C6653A">
              <w:rPr>
                <w:b/>
                <w:bCs/>
                <w:color w:val="000000"/>
                <w:sz w:val="20"/>
                <w:szCs w:val="20"/>
                <w:lang w:eastAsia="lv-LV"/>
              </w:rPr>
              <w:br/>
              <w:t xml:space="preserve"> p.</w:t>
            </w:r>
            <w:r>
              <w:rPr>
                <w:b/>
                <w:bCs/>
                <w:color w:val="000000"/>
                <w:sz w:val="20"/>
                <w:szCs w:val="20"/>
                <w:lang w:eastAsia="lv-LV"/>
              </w:rPr>
              <w:t xml:space="preserve"> </w:t>
            </w:r>
            <w:r w:rsidRPr="00C6653A">
              <w:rPr>
                <w:b/>
                <w:bCs/>
                <w:color w:val="000000"/>
                <w:sz w:val="20"/>
                <w:szCs w:val="20"/>
                <w:lang w:eastAsia="lv-LV"/>
              </w:rPr>
              <w:t>k.</w:t>
            </w:r>
          </w:p>
        </w:tc>
        <w:tc>
          <w:tcPr>
            <w:tcW w:w="4137" w:type="dxa"/>
            <w:tcBorders>
              <w:top w:val="single" w:sz="4" w:space="0" w:color="auto"/>
              <w:left w:val="nil"/>
              <w:bottom w:val="single" w:sz="4" w:space="0" w:color="auto"/>
              <w:right w:val="single" w:sz="4" w:space="0" w:color="auto"/>
            </w:tcBorders>
            <w:shd w:val="clear" w:color="auto" w:fill="auto"/>
            <w:noWrap/>
            <w:vAlign w:val="center"/>
            <w:hideMark/>
          </w:tcPr>
          <w:p w:rsidR="00001213" w:rsidRPr="00C6653A" w:rsidRDefault="00001213" w:rsidP="00001213">
            <w:pPr>
              <w:suppressAutoHyphens w:val="0"/>
              <w:rPr>
                <w:b/>
                <w:bCs/>
                <w:color w:val="000000"/>
                <w:sz w:val="20"/>
                <w:szCs w:val="20"/>
                <w:lang w:eastAsia="lv-LV"/>
              </w:rPr>
            </w:pPr>
            <w:r w:rsidRPr="00C6653A">
              <w:rPr>
                <w:b/>
                <w:bCs/>
                <w:color w:val="000000"/>
                <w:sz w:val="20"/>
                <w:szCs w:val="20"/>
                <w:lang w:eastAsia="lv-LV"/>
              </w:rPr>
              <w:t>Nosaukums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1213" w:rsidRPr="00C6653A" w:rsidRDefault="00001213" w:rsidP="00001213">
            <w:pPr>
              <w:suppressAutoHyphens w:val="0"/>
              <w:rPr>
                <w:b/>
                <w:bCs/>
                <w:color w:val="000000"/>
                <w:sz w:val="20"/>
                <w:szCs w:val="20"/>
                <w:lang w:eastAsia="lv-LV"/>
              </w:rPr>
            </w:pPr>
            <w:r w:rsidRPr="00C6653A">
              <w:rPr>
                <w:b/>
                <w:bCs/>
                <w:color w:val="000000"/>
                <w:sz w:val="20"/>
                <w:szCs w:val="20"/>
                <w:lang w:eastAsia="lv-LV"/>
              </w:rPr>
              <w:t>Ražotājs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1213" w:rsidRPr="00C6653A" w:rsidRDefault="00001213" w:rsidP="00001213">
            <w:pPr>
              <w:suppressAutoHyphens w:val="0"/>
              <w:rPr>
                <w:b/>
                <w:bCs/>
                <w:color w:val="000000"/>
                <w:sz w:val="20"/>
                <w:szCs w:val="20"/>
                <w:lang w:eastAsia="lv-LV"/>
              </w:rPr>
            </w:pPr>
            <w:r w:rsidRPr="00C6653A">
              <w:rPr>
                <w:b/>
                <w:bCs/>
                <w:color w:val="000000"/>
                <w:sz w:val="20"/>
                <w:szCs w:val="20"/>
                <w:lang w:eastAsia="lv-LV"/>
              </w:rPr>
              <w:t>Apliecinājums no iekārtas ražotāja par saderību</w:t>
            </w:r>
            <w:r w:rsidRPr="00C6653A">
              <w:rPr>
                <w:b/>
                <w:bCs/>
                <w:color w:val="000000"/>
                <w:sz w:val="20"/>
                <w:szCs w:val="20"/>
                <w:lang w:eastAsia="lv-LV"/>
              </w:rPr>
              <w:br/>
              <w:t>Ir/nav</w:t>
            </w:r>
          </w:p>
        </w:tc>
      </w:tr>
      <w:tr w:rsidR="00001213" w:rsidRPr="00C6653A" w:rsidTr="00001213">
        <w:trPr>
          <w:trHeight w:val="300"/>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213" w:rsidRPr="00E86AF7" w:rsidRDefault="00001213" w:rsidP="00001213">
            <w:pPr>
              <w:pStyle w:val="ListParagraph"/>
              <w:numPr>
                <w:ilvl w:val="0"/>
                <w:numId w:val="24"/>
              </w:numPr>
              <w:suppressAutoHyphens w:val="0"/>
              <w:autoSpaceDE/>
              <w:contextualSpacing/>
              <w:rPr>
                <w:rFonts w:cs="Calibri"/>
                <w:color w:val="000000"/>
                <w:sz w:val="20"/>
                <w:szCs w:val="20"/>
                <w:lang w:eastAsia="lv-LV"/>
              </w:rPr>
            </w:pPr>
          </w:p>
        </w:tc>
        <w:tc>
          <w:tcPr>
            <w:tcW w:w="4137" w:type="dxa"/>
            <w:tcBorders>
              <w:top w:val="single" w:sz="4" w:space="0" w:color="auto"/>
              <w:left w:val="nil"/>
              <w:bottom w:val="single" w:sz="4" w:space="0" w:color="auto"/>
              <w:right w:val="single" w:sz="4" w:space="0" w:color="auto"/>
            </w:tcBorders>
            <w:shd w:val="clear" w:color="auto" w:fill="auto"/>
            <w:noWrap/>
            <w:vAlign w:val="center"/>
            <w:hideMark/>
          </w:tcPr>
          <w:p w:rsidR="00001213" w:rsidRPr="00C6653A" w:rsidRDefault="00001213" w:rsidP="00001213">
            <w:pPr>
              <w:suppressAutoHyphens w:val="0"/>
              <w:rPr>
                <w:sz w:val="20"/>
                <w:szCs w:val="20"/>
              </w:rPr>
            </w:pPr>
            <w:proofErr w:type="spellStart"/>
            <w:r w:rsidRPr="00C6653A">
              <w:rPr>
                <w:sz w:val="20"/>
                <w:szCs w:val="20"/>
              </w:rPr>
              <w:t>Combur</w:t>
            </w:r>
            <w:proofErr w:type="spellEnd"/>
            <w:r w:rsidRPr="00C6653A">
              <w:rPr>
                <w:sz w:val="20"/>
                <w:szCs w:val="20"/>
              </w:rPr>
              <w:t xml:space="preserve"> 10 </w:t>
            </w:r>
            <w:proofErr w:type="spellStart"/>
            <w:r w:rsidRPr="00C6653A">
              <w:rPr>
                <w:sz w:val="20"/>
                <w:szCs w:val="20"/>
              </w:rPr>
              <w:t>test</w:t>
            </w:r>
            <w:proofErr w:type="spellEnd"/>
            <w:r w:rsidRPr="00C6653A">
              <w:rPr>
                <w:sz w:val="20"/>
                <w:szCs w:val="20"/>
              </w:rPr>
              <w:t xml:space="preserve"> 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01213" w:rsidRPr="00C6653A" w:rsidRDefault="00001213" w:rsidP="00001213">
            <w:pPr>
              <w:suppressAutoHyphens w:val="0"/>
              <w:rPr>
                <w:color w:val="000000"/>
                <w:sz w:val="20"/>
                <w:szCs w:val="20"/>
                <w:lang w:eastAsia="lv-LV"/>
              </w:rPr>
            </w:pPr>
            <w:r w:rsidRPr="00C6653A">
              <w:rPr>
                <w:color w:val="000000"/>
                <w:sz w:val="20"/>
                <w:szCs w:val="20"/>
                <w:lang w:eastAsia="lv-LV"/>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01213" w:rsidRPr="00C6653A" w:rsidRDefault="00001213" w:rsidP="00001213">
            <w:pPr>
              <w:suppressAutoHyphens w:val="0"/>
              <w:rPr>
                <w:color w:val="000000"/>
                <w:sz w:val="20"/>
                <w:szCs w:val="20"/>
                <w:lang w:eastAsia="lv-LV"/>
              </w:rPr>
            </w:pPr>
            <w:r w:rsidRPr="00C6653A">
              <w:rPr>
                <w:color w:val="000000"/>
                <w:sz w:val="20"/>
                <w:szCs w:val="20"/>
                <w:lang w:eastAsia="lv-LV"/>
              </w:rPr>
              <w:t> </w:t>
            </w:r>
          </w:p>
        </w:tc>
      </w:tr>
      <w:tr w:rsidR="00001213" w:rsidRPr="00C6653A" w:rsidTr="00001213">
        <w:trPr>
          <w:trHeight w:val="300"/>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213" w:rsidRPr="00E86AF7" w:rsidRDefault="00001213" w:rsidP="00001213">
            <w:pPr>
              <w:pStyle w:val="ListParagraph"/>
              <w:numPr>
                <w:ilvl w:val="0"/>
                <w:numId w:val="24"/>
              </w:numPr>
              <w:suppressAutoHyphens w:val="0"/>
              <w:autoSpaceDE/>
              <w:contextualSpacing/>
              <w:rPr>
                <w:rFonts w:cs="Calibri"/>
                <w:color w:val="000000"/>
                <w:sz w:val="20"/>
                <w:szCs w:val="20"/>
                <w:lang w:eastAsia="lv-LV"/>
              </w:rPr>
            </w:pPr>
          </w:p>
        </w:tc>
        <w:tc>
          <w:tcPr>
            <w:tcW w:w="4137" w:type="dxa"/>
            <w:tcBorders>
              <w:top w:val="single" w:sz="4" w:space="0" w:color="auto"/>
              <w:left w:val="nil"/>
              <w:bottom w:val="single" w:sz="4" w:space="0" w:color="auto"/>
              <w:right w:val="single" w:sz="4" w:space="0" w:color="auto"/>
            </w:tcBorders>
            <w:shd w:val="clear" w:color="auto" w:fill="auto"/>
            <w:noWrap/>
            <w:vAlign w:val="center"/>
          </w:tcPr>
          <w:p w:rsidR="00001213" w:rsidRPr="00C6653A" w:rsidRDefault="00001213" w:rsidP="00001213">
            <w:pPr>
              <w:suppressAutoHyphens w:val="0"/>
              <w:rPr>
                <w:sz w:val="20"/>
                <w:szCs w:val="20"/>
              </w:rPr>
            </w:pPr>
            <w:r w:rsidRPr="00C6653A">
              <w:rPr>
                <w:sz w:val="20"/>
                <w:szCs w:val="20"/>
              </w:rPr>
              <w:t xml:space="preserve">Control </w:t>
            </w:r>
            <w:proofErr w:type="spellStart"/>
            <w:r w:rsidRPr="00C6653A">
              <w:rPr>
                <w:sz w:val="20"/>
                <w:szCs w:val="20"/>
              </w:rPr>
              <w:t>Test</w:t>
            </w:r>
            <w:proofErr w:type="spellEnd"/>
            <w:r w:rsidRPr="00C6653A">
              <w:rPr>
                <w:sz w:val="20"/>
                <w:szCs w:val="20"/>
              </w:rPr>
              <w:t xml:space="preserve"> M</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01213" w:rsidRPr="00C6653A" w:rsidRDefault="0000121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01213" w:rsidRPr="00C6653A" w:rsidRDefault="00001213" w:rsidP="00001213">
            <w:pPr>
              <w:suppressAutoHyphens w:val="0"/>
              <w:rPr>
                <w:color w:val="000000"/>
                <w:sz w:val="20"/>
                <w:szCs w:val="20"/>
                <w:lang w:eastAsia="lv-LV"/>
              </w:rPr>
            </w:pPr>
          </w:p>
        </w:tc>
      </w:tr>
      <w:tr w:rsidR="00001213" w:rsidRPr="00C6653A" w:rsidTr="00001213">
        <w:trPr>
          <w:trHeight w:val="300"/>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213" w:rsidRPr="00E86AF7" w:rsidRDefault="00001213" w:rsidP="00001213">
            <w:pPr>
              <w:pStyle w:val="ListParagraph"/>
              <w:numPr>
                <w:ilvl w:val="0"/>
                <w:numId w:val="24"/>
              </w:numPr>
              <w:suppressAutoHyphens w:val="0"/>
              <w:autoSpaceDE/>
              <w:contextualSpacing/>
              <w:rPr>
                <w:rFonts w:cs="Calibri"/>
                <w:color w:val="000000"/>
                <w:sz w:val="20"/>
                <w:szCs w:val="20"/>
                <w:lang w:eastAsia="lv-LV"/>
              </w:rPr>
            </w:pPr>
          </w:p>
        </w:tc>
        <w:tc>
          <w:tcPr>
            <w:tcW w:w="4137" w:type="dxa"/>
            <w:tcBorders>
              <w:top w:val="single" w:sz="4" w:space="0" w:color="auto"/>
              <w:left w:val="nil"/>
              <w:bottom w:val="single" w:sz="4" w:space="0" w:color="auto"/>
              <w:right w:val="single" w:sz="4" w:space="0" w:color="auto"/>
            </w:tcBorders>
            <w:shd w:val="clear" w:color="auto" w:fill="auto"/>
            <w:noWrap/>
            <w:vAlign w:val="center"/>
          </w:tcPr>
          <w:p w:rsidR="00001213" w:rsidRPr="00C6653A" w:rsidRDefault="00001213" w:rsidP="00001213">
            <w:pPr>
              <w:suppressAutoHyphens w:val="0"/>
              <w:rPr>
                <w:sz w:val="20"/>
                <w:szCs w:val="20"/>
              </w:rPr>
            </w:pPr>
            <w:proofErr w:type="spellStart"/>
            <w:r w:rsidRPr="00C6653A">
              <w:rPr>
                <w:sz w:val="20"/>
                <w:szCs w:val="20"/>
              </w:rPr>
              <w:t>Liquichek</w:t>
            </w:r>
            <w:proofErr w:type="spellEnd"/>
            <w:r w:rsidRPr="00C6653A">
              <w:rPr>
                <w:sz w:val="20"/>
                <w:szCs w:val="20"/>
              </w:rPr>
              <w:t xml:space="preserve"> </w:t>
            </w:r>
            <w:proofErr w:type="spellStart"/>
            <w:r w:rsidRPr="00C6653A">
              <w:rPr>
                <w:sz w:val="20"/>
                <w:szCs w:val="20"/>
              </w:rPr>
              <w:t>Urinanalysis</w:t>
            </w:r>
            <w:proofErr w:type="spellEnd"/>
            <w:r w:rsidRPr="00C6653A">
              <w:rPr>
                <w:sz w:val="20"/>
                <w:szCs w:val="20"/>
              </w:rPr>
              <w:t xml:space="preserve"> Control </w:t>
            </w:r>
            <w:proofErr w:type="spellStart"/>
            <w:r w:rsidRPr="00C6653A">
              <w:rPr>
                <w:sz w:val="20"/>
                <w:szCs w:val="20"/>
              </w:rPr>
              <w:t>Level</w:t>
            </w:r>
            <w:proofErr w:type="spellEnd"/>
            <w:r w:rsidRPr="00C6653A">
              <w:rPr>
                <w:sz w:val="20"/>
                <w:szCs w:val="20"/>
              </w:rPr>
              <w:t xml:space="preserve"> 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01213" w:rsidRPr="00C6653A" w:rsidRDefault="0000121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01213" w:rsidRPr="00C6653A" w:rsidRDefault="00001213" w:rsidP="00001213">
            <w:pPr>
              <w:suppressAutoHyphens w:val="0"/>
              <w:rPr>
                <w:color w:val="000000"/>
                <w:sz w:val="20"/>
                <w:szCs w:val="20"/>
                <w:lang w:eastAsia="lv-LV"/>
              </w:rPr>
            </w:pPr>
          </w:p>
        </w:tc>
      </w:tr>
      <w:tr w:rsidR="00001213" w:rsidRPr="00C6653A" w:rsidTr="00001213">
        <w:trPr>
          <w:trHeight w:val="300"/>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213" w:rsidRPr="00E86AF7" w:rsidRDefault="00001213" w:rsidP="00001213">
            <w:pPr>
              <w:pStyle w:val="ListParagraph"/>
              <w:numPr>
                <w:ilvl w:val="0"/>
                <w:numId w:val="24"/>
              </w:numPr>
              <w:suppressAutoHyphens w:val="0"/>
              <w:autoSpaceDE/>
              <w:contextualSpacing/>
              <w:rPr>
                <w:rFonts w:cs="Calibri"/>
                <w:color w:val="000000"/>
                <w:sz w:val="20"/>
                <w:szCs w:val="20"/>
                <w:lang w:eastAsia="lv-LV"/>
              </w:rPr>
            </w:pPr>
          </w:p>
        </w:tc>
        <w:tc>
          <w:tcPr>
            <w:tcW w:w="4137" w:type="dxa"/>
            <w:tcBorders>
              <w:top w:val="single" w:sz="4" w:space="0" w:color="auto"/>
              <w:left w:val="nil"/>
              <w:bottom w:val="single" w:sz="4" w:space="0" w:color="auto"/>
              <w:right w:val="single" w:sz="4" w:space="0" w:color="auto"/>
            </w:tcBorders>
            <w:shd w:val="clear" w:color="auto" w:fill="auto"/>
            <w:noWrap/>
            <w:vAlign w:val="center"/>
          </w:tcPr>
          <w:p w:rsidR="00001213" w:rsidRPr="00C6653A" w:rsidRDefault="00001213" w:rsidP="00001213">
            <w:pPr>
              <w:suppressAutoHyphens w:val="0"/>
              <w:rPr>
                <w:sz w:val="20"/>
                <w:szCs w:val="20"/>
              </w:rPr>
            </w:pPr>
            <w:proofErr w:type="spellStart"/>
            <w:r w:rsidRPr="00C6653A">
              <w:rPr>
                <w:sz w:val="20"/>
                <w:szCs w:val="20"/>
              </w:rPr>
              <w:t>Liquichek</w:t>
            </w:r>
            <w:proofErr w:type="spellEnd"/>
            <w:r w:rsidRPr="00C6653A">
              <w:rPr>
                <w:sz w:val="20"/>
                <w:szCs w:val="20"/>
              </w:rPr>
              <w:t xml:space="preserve"> </w:t>
            </w:r>
            <w:proofErr w:type="spellStart"/>
            <w:r w:rsidRPr="00C6653A">
              <w:rPr>
                <w:sz w:val="20"/>
                <w:szCs w:val="20"/>
              </w:rPr>
              <w:t>Urinanalysis</w:t>
            </w:r>
            <w:proofErr w:type="spellEnd"/>
            <w:r w:rsidRPr="00C6653A">
              <w:rPr>
                <w:sz w:val="20"/>
                <w:szCs w:val="20"/>
              </w:rPr>
              <w:t xml:space="preserve"> Control </w:t>
            </w:r>
            <w:proofErr w:type="spellStart"/>
            <w:r w:rsidRPr="00C6653A">
              <w:rPr>
                <w:sz w:val="20"/>
                <w:szCs w:val="20"/>
              </w:rPr>
              <w:t>Level</w:t>
            </w:r>
            <w:proofErr w:type="spellEnd"/>
            <w:r w:rsidRPr="00C6653A">
              <w:rPr>
                <w:sz w:val="20"/>
                <w:szCs w:val="20"/>
              </w:rPr>
              <w:t xml:space="preserve"> 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01213" w:rsidRPr="00C6653A" w:rsidRDefault="0000121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01213" w:rsidRPr="00C6653A" w:rsidRDefault="00001213" w:rsidP="00001213">
            <w:pPr>
              <w:suppressAutoHyphens w:val="0"/>
              <w:rPr>
                <w:color w:val="000000"/>
                <w:sz w:val="20"/>
                <w:szCs w:val="20"/>
                <w:lang w:eastAsia="lv-LV"/>
              </w:rPr>
            </w:pPr>
          </w:p>
        </w:tc>
      </w:tr>
    </w:tbl>
    <w:p w:rsidR="00001213" w:rsidRDefault="00001213" w:rsidP="00001213">
      <w:pPr>
        <w:suppressAutoHyphens w:val="0"/>
        <w:jc w:val="center"/>
        <w:rPr>
          <w:b/>
          <w:sz w:val="22"/>
          <w:szCs w:val="22"/>
        </w:rPr>
      </w:pPr>
    </w:p>
    <w:p w:rsidR="00001213" w:rsidRDefault="00001213" w:rsidP="00001213">
      <w:pPr>
        <w:suppressAutoHyphens w:val="0"/>
        <w:jc w:val="center"/>
        <w:rPr>
          <w:b/>
          <w:sz w:val="20"/>
          <w:szCs w:val="20"/>
        </w:rPr>
      </w:pPr>
      <w:r>
        <w:rPr>
          <w:b/>
          <w:sz w:val="20"/>
          <w:szCs w:val="20"/>
        </w:rPr>
        <w:t>7</w:t>
      </w:r>
      <w:r w:rsidRPr="004B5EA8">
        <w:rPr>
          <w:b/>
          <w:sz w:val="20"/>
          <w:szCs w:val="20"/>
        </w:rPr>
        <w:t>.</w:t>
      </w:r>
      <w:r>
        <w:rPr>
          <w:b/>
          <w:sz w:val="20"/>
          <w:szCs w:val="20"/>
        </w:rPr>
        <w:t xml:space="preserve"> </w:t>
      </w:r>
      <w:r w:rsidRPr="002E1D50">
        <w:rPr>
          <w:b/>
          <w:sz w:val="20"/>
          <w:szCs w:val="20"/>
        </w:rPr>
        <w:t>DAĻA – „LABORATORIJAS REAĢENTI UN PRECES ANALIZATORAM „COBAS INTEGRA 400 PLUS””</w:t>
      </w:r>
    </w:p>
    <w:p w:rsidR="00001213" w:rsidRPr="002E1D50" w:rsidRDefault="00001213" w:rsidP="00001213">
      <w:pPr>
        <w:suppressAutoHyphens w:val="0"/>
        <w:jc w:val="center"/>
        <w:rPr>
          <w:b/>
          <w:sz w:val="20"/>
          <w:szCs w:val="20"/>
        </w:rPr>
      </w:pPr>
    </w:p>
    <w:tbl>
      <w:tblPr>
        <w:tblW w:w="9073" w:type="dxa"/>
        <w:tblInd w:w="-34" w:type="dxa"/>
        <w:tblLook w:val="04A0"/>
      </w:tblPr>
      <w:tblGrid>
        <w:gridCol w:w="709"/>
        <w:gridCol w:w="4395"/>
        <w:gridCol w:w="1701"/>
        <w:gridCol w:w="2268"/>
      </w:tblGrid>
      <w:tr w:rsidR="00001213" w:rsidRPr="00C6653A" w:rsidTr="00001213">
        <w:trPr>
          <w:trHeight w:val="660"/>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13" w:rsidRPr="00C6653A" w:rsidRDefault="00001213" w:rsidP="00001213">
            <w:pPr>
              <w:suppressAutoHyphens w:val="0"/>
              <w:rPr>
                <w:b/>
                <w:bCs/>
                <w:color w:val="000000"/>
                <w:sz w:val="20"/>
                <w:szCs w:val="20"/>
                <w:lang w:eastAsia="lv-LV"/>
              </w:rPr>
            </w:pPr>
            <w:r w:rsidRPr="00C6653A">
              <w:rPr>
                <w:b/>
                <w:bCs/>
                <w:color w:val="000000"/>
                <w:sz w:val="20"/>
                <w:szCs w:val="20"/>
                <w:lang w:eastAsia="lv-LV"/>
              </w:rPr>
              <w:t>Nr.</w:t>
            </w:r>
            <w:r w:rsidRPr="00C6653A">
              <w:rPr>
                <w:b/>
                <w:bCs/>
                <w:color w:val="000000"/>
                <w:sz w:val="20"/>
                <w:szCs w:val="20"/>
                <w:lang w:eastAsia="lv-LV"/>
              </w:rPr>
              <w:br/>
              <w:t xml:space="preserve"> p.</w:t>
            </w:r>
            <w:r>
              <w:rPr>
                <w:b/>
                <w:bCs/>
                <w:color w:val="000000"/>
                <w:sz w:val="20"/>
                <w:szCs w:val="20"/>
                <w:lang w:eastAsia="lv-LV"/>
              </w:rPr>
              <w:t xml:space="preserve"> </w:t>
            </w:r>
            <w:r w:rsidRPr="00C6653A">
              <w:rPr>
                <w:b/>
                <w:bCs/>
                <w:color w:val="000000"/>
                <w:sz w:val="20"/>
                <w:szCs w:val="20"/>
                <w:lang w:eastAsia="lv-LV"/>
              </w:rPr>
              <w:t>k.</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rsidR="00001213" w:rsidRPr="00C6653A" w:rsidRDefault="00001213" w:rsidP="00001213">
            <w:pPr>
              <w:suppressAutoHyphens w:val="0"/>
              <w:rPr>
                <w:b/>
                <w:bCs/>
                <w:color w:val="000000"/>
                <w:sz w:val="20"/>
                <w:szCs w:val="20"/>
                <w:lang w:eastAsia="lv-LV"/>
              </w:rPr>
            </w:pPr>
            <w:r w:rsidRPr="00C6653A">
              <w:rPr>
                <w:b/>
                <w:bCs/>
                <w:color w:val="000000"/>
                <w:sz w:val="20"/>
                <w:szCs w:val="20"/>
                <w:lang w:eastAsia="lv-LV"/>
              </w:rPr>
              <w:t>Nosaukums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1213" w:rsidRPr="00C6653A" w:rsidRDefault="00001213" w:rsidP="00001213">
            <w:pPr>
              <w:suppressAutoHyphens w:val="0"/>
              <w:rPr>
                <w:b/>
                <w:bCs/>
                <w:color w:val="000000"/>
                <w:sz w:val="20"/>
                <w:szCs w:val="20"/>
                <w:lang w:eastAsia="lv-LV"/>
              </w:rPr>
            </w:pPr>
            <w:r w:rsidRPr="00C6653A">
              <w:rPr>
                <w:b/>
                <w:bCs/>
                <w:color w:val="000000"/>
                <w:sz w:val="20"/>
                <w:szCs w:val="20"/>
                <w:lang w:eastAsia="lv-LV"/>
              </w:rPr>
              <w:t>Ražotājs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1213" w:rsidRPr="00C6653A" w:rsidRDefault="00001213" w:rsidP="00001213">
            <w:pPr>
              <w:suppressAutoHyphens w:val="0"/>
              <w:rPr>
                <w:b/>
                <w:bCs/>
                <w:color w:val="000000"/>
                <w:sz w:val="20"/>
                <w:szCs w:val="20"/>
                <w:lang w:eastAsia="lv-LV"/>
              </w:rPr>
            </w:pPr>
            <w:r w:rsidRPr="00C6653A">
              <w:rPr>
                <w:b/>
                <w:bCs/>
                <w:color w:val="000000"/>
                <w:sz w:val="20"/>
                <w:szCs w:val="20"/>
                <w:lang w:eastAsia="lv-LV"/>
              </w:rPr>
              <w:t>Apliecinājums no iekārtas ražotāja par saderību</w:t>
            </w:r>
            <w:r w:rsidRPr="00C6653A">
              <w:rPr>
                <w:b/>
                <w:bCs/>
                <w:color w:val="000000"/>
                <w:sz w:val="20"/>
                <w:szCs w:val="20"/>
                <w:lang w:eastAsia="lv-LV"/>
              </w:rPr>
              <w:br/>
              <w:t>Ir/nav</w:t>
            </w: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hideMark/>
          </w:tcPr>
          <w:p w:rsidR="00F95CC3" w:rsidRPr="004A6792" w:rsidRDefault="00F95CC3" w:rsidP="009A7EBC">
            <w:pPr>
              <w:suppressAutoHyphens w:val="0"/>
              <w:rPr>
                <w:sz w:val="20"/>
                <w:szCs w:val="20"/>
              </w:rPr>
            </w:pPr>
            <w:r w:rsidRPr="004A6792">
              <w:rPr>
                <w:sz w:val="20"/>
                <w:szCs w:val="20"/>
              </w:rPr>
              <w:t>ALB2 (</w:t>
            </w:r>
            <w:proofErr w:type="spellStart"/>
            <w:r w:rsidRPr="004A6792">
              <w:rPr>
                <w:sz w:val="20"/>
                <w:szCs w:val="20"/>
              </w:rPr>
              <w:t>Albumini</w:t>
            </w:r>
            <w:proofErr w:type="spellEnd"/>
            <w:r w:rsidRPr="004A6792">
              <w:rPr>
                <w:sz w:val="20"/>
                <w:szCs w:val="20"/>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95CC3" w:rsidRPr="00C6653A" w:rsidRDefault="00F95CC3" w:rsidP="00001213">
            <w:pPr>
              <w:suppressAutoHyphens w:val="0"/>
              <w:rPr>
                <w:color w:val="000000"/>
                <w:sz w:val="20"/>
                <w:szCs w:val="20"/>
                <w:lang w:eastAsia="lv-LV"/>
              </w:rPr>
            </w:pPr>
            <w:r w:rsidRPr="00C6653A">
              <w:rPr>
                <w:color w:val="000000"/>
                <w:sz w:val="20"/>
                <w:szCs w:val="20"/>
                <w:lang w:eastAsia="lv-LV"/>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F95CC3" w:rsidRPr="00C6653A" w:rsidRDefault="00F95CC3" w:rsidP="00001213">
            <w:pPr>
              <w:suppressAutoHyphens w:val="0"/>
              <w:rPr>
                <w:color w:val="000000"/>
                <w:sz w:val="20"/>
                <w:szCs w:val="20"/>
                <w:lang w:eastAsia="lv-LV"/>
              </w:rPr>
            </w:pPr>
            <w:r w:rsidRPr="00C6653A">
              <w:rPr>
                <w:color w:val="000000"/>
                <w:sz w:val="20"/>
                <w:szCs w:val="20"/>
                <w:lang w:eastAsia="lv-LV"/>
              </w:rPr>
              <w:t> </w:t>
            </w: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r w:rsidRPr="004A6792">
              <w:rPr>
                <w:sz w:val="20"/>
                <w:szCs w:val="20"/>
              </w:rPr>
              <w:t>ALP IFCC Gen.2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r w:rsidRPr="004A6792">
              <w:rPr>
                <w:sz w:val="20"/>
                <w:szCs w:val="20"/>
              </w:rPr>
              <w:t>ALT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r w:rsidRPr="004A6792">
              <w:rPr>
                <w:sz w:val="20"/>
                <w:szCs w:val="20"/>
              </w:rPr>
              <w:t>AMYL2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r w:rsidRPr="004A6792">
              <w:rPr>
                <w:sz w:val="20"/>
                <w:szCs w:val="20"/>
              </w:rPr>
              <w:t>ASO</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r w:rsidRPr="004A6792">
              <w:rPr>
                <w:sz w:val="20"/>
                <w:szCs w:val="20"/>
              </w:rPr>
              <w:t>AST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r w:rsidRPr="004A6792">
              <w:rPr>
                <w:sz w:val="20"/>
                <w:szCs w:val="20"/>
              </w:rPr>
              <w:t>BIL-D</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r w:rsidRPr="004A6792">
              <w:rPr>
                <w:sz w:val="20"/>
                <w:szCs w:val="20"/>
              </w:rPr>
              <w:t>BILT</w:t>
            </w:r>
            <w:r>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proofErr w:type="spellStart"/>
            <w:r w:rsidRPr="004A6792">
              <w:rPr>
                <w:sz w:val="20"/>
                <w:szCs w:val="20"/>
              </w:rPr>
              <w:t>Calcium</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r w:rsidRPr="004A6792">
              <w:rPr>
                <w:sz w:val="20"/>
                <w:szCs w:val="20"/>
              </w:rPr>
              <w:t>CHOL</w:t>
            </w:r>
            <w:r>
              <w:rPr>
                <w:sz w:val="20"/>
                <w:szCs w:val="20"/>
              </w:rPr>
              <w:t>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r w:rsidRPr="004A6792">
              <w:rPr>
                <w:sz w:val="20"/>
                <w:szCs w:val="20"/>
              </w:rPr>
              <w:t>CKL</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r w:rsidRPr="004A6792">
              <w:rPr>
                <w:sz w:val="20"/>
                <w:szCs w:val="20"/>
              </w:rPr>
              <w:t>CREAJ Gen.2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r w:rsidRPr="004A6792">
              <w:rPr>
                <w:sz w:val="20"/>
                <w:szCs w:val="20"/>
              </w:rPr>
              <w:t>CRP</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r w:rsidRPr="004A6792">
              <w:rPr>
                <w:sz w:val="20"/>
                <w:szCs w:val="20"/>
              </w:rPr>
              <w:t>GLUC HK</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r w:rsidRPr="004A6792">
              <w:rPr>
                <w:sz w:val="20"/>
                <w:szCs w:val="20"/>
              </w:rPr>
              <w:t>HDL-C</w:t>
            </w:r>
            <w:r>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r>
              <w:rPr>
                <w:sz w:val="20"/>
                <w:szCs w:val="20"/>
              </w:rPr>
              <w:t>ETOH2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6459A1" w:rsidRDefault="00F95CC3" w:rsidP="009A7EBC">
            <w:pPr>
              <w:suppressAutoHyphens w:val="0"/>
              <w:rPr>
                <w:sz w:val="20"/>
                <w:szCs w:val="20"/>
              </w:rPr>
            </w:pPr>
            <w:r>
              <w:rPr>
                <w:sz w:val="20"/>
                <w:szCs w:val="20"/>
              </w:rPr>
              <w:t>AMM/ETOH/CO</w:t>
            </w:r>
            <w:r w:rsidRPr="006459A1">
              <w:rPr>
                <w:sz w:val="20"/>
                <w:szCs w:val="20"/>
                <w:vertAlign w:val="subscript"/>
              </w:rPr>
              <w:t>2</w:t>
            </w:r>
            <w:r>
              <w:rPr>
                <w:sz w:val="20"/>
                <w:szCs w:val="20"/>
                <w:vertAlign w:val="subscript"/>
              </w:rPr>
              <w:t xml:space="preserve"> </w:t>
            </w:r>
            <w:r>
              <w:rPr>
                <w:sz w:val="20"/>
                <w:szCs w:val="20"/>
              </w:rPr>
              <w:t>Control normal 4ml</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6459A1" w:rsidRDefault="00F95CC3" w:rsidP="009A7EBC">
            <w:pPr>
              <w:suppressAutoHyphens w:val="0"/>
              <w:rPr>
                <w:sz w:val="20"/>
                <w:szCs w:val="20"/>
              </w:rPr>
            </w:pPr>
            <w:r>
              <w:rPr>
                <w:sz w:val="20"/>
                <w:szCs w:val="20"/>
              </w:rPr>
              <w:t>AMM/ETOH/CO</w:t>
            </w:r>
            <w:r w:rsidRPr="006459A1">
              <w:rPr>
                <w:sz w:val="20"/>
                <w:szCs w:val="20"/>
                <w:vertAlign w:val="subscript"/>
              </w:rPr>
              <w:t>2</w:t>
            </w:r>
            <w:r>
              <w:rPr>
                <w:sz w:val="20"/>
                <w:szCs w:val="20"/>
                <w:vertAlign w:val="subscript"/>
              </w:rPr>
              <w:t xml:space="preserve"> </w:t>
            </w:r>
            <w:r>
              <w:rPr>
                <w:sz w:val="20"/>
                <w:szCs w:val="20"/>
              </w:rPr>
              <w:t>Calibrator 4ml</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Default="00F95CC3" w:rsidP="009A7EBC">
            <w:pPr>
              <w:suppressAutoHyphens w:val="0"/>
              <w:rPr>
                <w:sz w:val="20"/>
                <w:szCs w:val="20"/>
              </w:rPr>
            </w:pPr>
            <w:r>
              <w:rPr>
                <w:sz w:val="20"/>
                <w:szCs w:val="20"/>
              </w:rPr>
              <w:t>AMM/ETOH/CO2 Control Abnormal 4ml</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r w:rsidRPr="004A6792">
              <w:rPr>
                <w:sz w:val="20"/>
                <w:szCs w:val="20"/>
              </w:rPr>
              <w:t>HbA1c</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r w:rsidRPr="004A6792">
              <w:rPr>
                <w:sz w:val="20"/>
                <w:szCs w:val="20"/>
              </w:rPr>
              <w:t>LDH</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r w:rsidRPr="004A6792">
              <w:rPr>
                <w:sz w:val="20"/>
                <w:szCs w:val="20"/>
              </w:rPr>
              <w:t>LDL-C</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r w:rsidRPr="004A6792">
              <w:rPr>
                <w:sz w:val="20"/>
                <w:szCs w:val="20"/>
              </w:rPr>
              <w:t>MG</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r w:rsidRPr="004A6792">
              <w:rPr>
                <w:sz w:val="20"/>
                <w:szCs w:val="20"/>
              </w:rPr>
              <w:t>PHOS 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r w:rsidRPr="004A6792">
              <w:rPr>
                <w:sz w:val="20"/>
                <w:szCs w:val="20"/>
              </w:rPr>
              <w:t>RF</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r w:rsidRPr="004A6792">
              <w:rPr>
                <w:sz w:val="20"/>
                <w:szCs w:val="20"/>
              </w:rPr>
              <w:t>TP Gen.2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r w:rsidRPr="004A6792">
              <w:rPr>
                <w:sz w:val="20"/>
                <w:szCs w:val="20"/>
              </w:rPr>
              <w:t>TRIGL</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r w:rsidRPr="004A6792">
              <w:rPr>
                <w:sz w:val="20"/>
                <w:szCs w:val="20"/>
              </w:rPr>
              <w:t>UA 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r w:rsidRPr="004A6792">
              <w:rPr>
                <w:sz w:val="20"/>
                <w:szCs w:val="20"/>
              </w:rPr>
              <w:t>UREA</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r w:rsidRPr="004A6792">
              <w:rPr>
                <w:sz w:val="20"/>
                <w:szCs w:val="20"/>
              </w:rPr>
              <w:t>ALBT 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r w:rsidRPr="004A6792">
              <w:rPr>
                <w:sz w:val="20"/>
                <w:szCs w:val="20"/>
              </w:rPr>
              <w:t xml:space="preserve">LIPC </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proofErr w:type="spellStart"/>
            <w:r w:rsidRPr="004A6792">
              <w:rPr>
                <w:sz w:val="20"/>
                <w:szCs w:val="20"/>
              </w:rPr>
              <w:t>NaCl</w:t>
            </w:r>
            <w:proofErr w:type="spellEnd"/>
            <w:r w:rsidRPr="004A6792">
              <w:rPr>
                <w:sz w:val="20"/>
                <w:szCs w:val="20"/>
              </w:rPr>
              <w:t xml:space="preserve"> </w:t>
            </w:r>
            <w:proofErr w:type="spellStart"/>
            <w:r w:rsidRPr="004A6792">
              <w:rPr>
                <w:sz w:val="20"/>
                <w:szCs w:val="20"/>
              </w:rPr>
              <w:t>Diluent</w:t>
            </w:r>
            <w:proofErr w:type="spellEnd"/>
            <w:r w:rsidRPr="004A6792">
              <w:rPr>
                <w:sz w:val="20"/>
                <w:szCs w:val="20"/>
              </w:rPr>
              <w:t xml:space="preserve"> 9% 22 ml</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proofErr w:type="spellStart"/>
            <w:r w:rsidRPr="004A6792">
              <w:rPr>
                <w:sz w:val="20"/>
                <w:szCs w:val="20"/>
              </w:rPr>
              <w:t>Cleaner</w:t>
            </w:r>
            <w:proofErr w:type="spellEnd"/>
            <w:r w:rsidRPr="004A6792">
              <w:rPr>
                <w:sz w:val="20"/>
                <w:szCs w:val="20"/>
              </w:rPr>
              <w:t xml:space="preserve"> </w:t>
            </w:r>
            <w:proofErr w:type="spellStart"/>
            <w:r w:rsidRPr="004A6792">
              <w:rPr>
                <w:sz w:val="20"/>
                <w:szCs w:val="20"/>
              </w:rPr>
              <w:t>Integra</w:t>
            </w:r>
            <w:proofErr w:type="spellEnd"/>
            <w:r w:rsidRPr="004A6792">
              <w:rPr>
                <w:sz w:val="20"/>
                <w:szCs w:val="20"/>
              </w:rPr>
              <w:t xml:space="preserve"> 1 l</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proofErr w:type="spellStart"/>
            <w:r w:rsidRPr="004A6792">
              <w:rPr>
                <w:sz w:val="20"/>
                <w:szCs w:val="20"/>
              </w:rPr>
              <w:t>Cleaner</w:t>
            </w:r>
            <w:proofErr w:type="spellEnd"/>
            <w:r w:rsidRPr="004A6792">
              <w:rPr>
                <w:sz w:val="20"/>
                <w:szCs w:val="20"/>
              </w:rPr>
              <w:t xml:space="preserve"> </w:t>
            </w:r>
            <w:proofErr w:type="spellStart"/>
            <w:r w:rsidRPr="004A6792">
              <w:rPr>
                <w:sz w:val="20"/>
                <w:szCs w:val="20"/>
              </w:rPr>
              <w:t>Cassette</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proofErr w:type="spellStart"/>
            <w:r w:rsidRPr="004A6792">
              <w:rPr>
                <w:sz w:val="20"/>
                <w:szCs w:val="20"/>
              </w:rPr>
              <w:t>Hemolyse</w:t>
            </w:r>
            <w:proofErr w:type="spellEnd"/>
            <w:r w:rsidRPr="004A6792">
              <w:rPr>
                <w:sz w:val="20"/>
                <w:szCs w:val="20"/>
              </w:rPr>
              <w:t xml:space="preserve"> </w:t>
            </w:r>
            <w:proofErr w:type="spellStart"/>
            <w:r w:rsidRPr="004A6792">
              <w:rPr>
                <w:sz w:val="20"/>
                <w:szCs w:val="20"/>
              </w:rPr>
              <w:t>Reag</w:t>
            </w:r>
            <w:proofErr w:type="spellEnd"/>
            <w:r w:rsidRPr="004A6792">
              <w:rPr>
                <w:sz w:val="20"/>
                <w:szCs w:val="20"/>
              </w:rPr>
              <w:t>. HbA1c 8 ml</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r w:rsidRPr="004A6792">
              <w:rPr>
                <w:sz w:val="20"/>
                <w:szCs w:val="20"/>
              </w:rPr>
              <w:t xml:space="preserve">ISE </w:t>
            </w:r>
            <w:proofErr w:type="spellStart"/>
            <w:r w:rsidRPr="004A6792">
              <w:rPr>
                <w:sz w:val="20"/>
                <w:szCs w:val="20"/>
              </w:rPr>
              <w:t>Deproteinize</w:t>
            </w:r>
            <w:proofErr w:type="spellEnd"/>
            <w:r w:rsidRPr="004A6792">
              <w:rPr>
                <w:sz w:val="20"/>
                <w:szCs w:val="20"/>
              </w:rPr>
              <w:t xml:space="preserve"> </w:t>
            </w:r>
            <w:proofErr w:type="spellStart"/>
            <w:r w:rsidRPr="004A6792">
              <w:rPr>
                <w:sz w:val="20"/>
                <w:szCs w:val="20"/>
              </w:rPr>
              <w:t>Cobas</w:t>
            </w:r>
            <w:proofErr w:type="spellEnd"/>
            <w:r w:rsidRPr="004A6792">
              <w:rPr>
                <w:sz w:val="20"/>
                <w:szCs w:val="20"/>
              </w:rPr>
              <w:t xml:space="preserve"> 21 ml</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proofErr w:type="spellStart"/>
            <w:r w:rsidRPr="004A6792">
              <w:rPr>
                <w:sz w:val="20"/>
                <w:szCs w:val="20"/>
              </w:rPr>
              <w:t>Cuvettes</w:t>
            </w:r>
            <w:proofErr w:type="spellEnd"/>
            <w:r w:rsidRPr="004A6792">
              <w:rPr>
                <w:sz w:val="20"/>
                <w:szCs w:val="20"/>
              </w:rPr>
              <w:t xml:space="preserve"> </w:t>
            </w:r>
            <w:proofErr w:type="spellStart"/>
            <w:r w:rsidRPr="004A6792">
              <w:rPr>
                <w:sz w:val="20"/>
                <w:szCs w:val="20"/>
              </w:rPr>
              <w:t>Cobas</w:t>
            </w:r>
            <w:proofErr w:type="spellEnd"/>
            <w:r w:rsidRPr="004A6792">
              <w:rPr>
                <w:sz w:val="20"/>
                <w:szCs w:val="20"/>
              </w:rPr>
              <w:t xml:space="preserve"> </w:t>
            </w:r>
            <w:proofErr w:type="spellStart"/>
            <w:r w:rsidRPr="004A6792">
              <w:rPr>
                <w:sz w:val="20"/>
                <w:szCs w:val="20"/>
              </w:rPr>
              <w:t>Integra</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proofErr w:type="spellStart"/>
            <w:r w:rsidRPr="004A6792">
              <w:rPr>
                <w:sz w:val="20"/>
                <w:szCs w:val="20"/>
              </w:rPr>
              <w:t>Precicontrol</w:t>
            </w:r>
            <w:proofErr w:type="spellEnd"/>
            <w:r w:rsidRPr="004A6792">
              <w:rPr>
                <w:sz w:val="20"/>
                <w:szCs w:val="20"/>
              </w:rPr>
              <w:t xml:space="preserve"> </w:t>
            </w:r>
            <w:proofErr w:type="spellStart"/>
            <w:r w:rsidRPr="004A6792">
              <w:rPr>
                <w:sz w:val="20"/>
                <w:szCs w:val="20"/>
              </w:rPr>
              <w:t>ClinChem</w:t>
            </w:r>
            <w:proofErr w:type="spellEnd"/>
            <w:r w:rsidRPr="004A6792">
              <w:rPr>
                <w:sz w:val="20"/>
                <w:szCs w:val="20"/>
              </w:rPr>
              <w:t xml:space="preserve"> </w:t>
            </w:r>
            <w:proofErr w:type="spellStart"/>
            <w:r w:rsidRPr="004A6792">
              <w:rPr>
                <w:sz w:val="20"/>
                <w:szCs w:val="20"/>
              </w:rPr>
              <w:t>multi</w:t>
            </w:r>
            <w:proofErr w:type="spellEnd"/>
            <w:r w:rsidRPr="004A6792">
              <w:rPr>
                <w:sz w:val="20"/>
                <w:szCs w:val="20"/>
              </w:rPr>
              <w:t xml:space="preserve"> 1</w:t>
            </w:r>
            <w:r>
              <w:rPr>
                <w:sz w:val="20"/>
                <w:szCs w:val="20"/>
              </w:rPr>
              <w:t xml:space="preserve"> 5ml</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r>
              <w:rPr>
                <w:sz w:val="20"/>
                <w:szCs w:val="20"/>
              </w:rPr>
              <w:t xml:space="preserve">RF </w:t>
            </w:r>
            <w:r w:rsidRPr="004A6792">
              <w:rPr>
                <w:sz w:val="20"/>
                <w:szCs w:val="20"/>
              </w:rPr>
              <w:t xml:space="preserve">Control </w:t>
            </w:r>
            <w:proofErr w:type="spellStart"/>
            <w:r w:rsidRPr="004A6792">
              <w:rPr>
                <w:sz w:val="20"/>
                <w:szCs w:val="20"/>
              </w:rPr>
              <w:t>Set</w:t>
            </w:r>
            <w:proofErr w:type="spellEnd"/>
            <w:r w:rsidRPr="004A6792">
              <w:rPr>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proofErr w:type="spellStart"/>
            <w:r>
              <w:rPr>
                <w:sz w:val="20"/>
                <w:szCs w:val="20"/>
              </w:rPr>
              <w:t>PreciControl</w:t>
            </w:r>
            <w:proofErr w:type="spellEnd"/>
            <w:r>
              <w:rPr>
                <w:sz w:val="20"/>
                <w:szCs w:val="20"/>
              </w:rPr>
              <w:t xml:space="preserve"> HbA1c N 1ml</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proofErr w:type="spellStart"/>
            <w:r>
              <w:rPr>
                <w:sz w:val="20"/>
                <w:szCs w:val="20"/>
              </w:rPr>
              <w:t>PreciControl</w:t>
            </w:r>
            <w:proofErr w:type="spellEnd"/>
            <w:r>
              <w:rPr>
                <w:sz w:val="20"/>
                <w:szCs w:val="20"/>
              </w:rPr>
              <w:t xml:space="preserve"> HbA1c P 1ml</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proofErr w:type="spellStart"/>
            <w:r w:rsidRPr="004A6792">
              <w:rPr>
                <w:sz w:val="20"/>
                <w:szCs w:val="20"/>
              </w:rPr>
              <w:t>Urine</w:t>
            </w:r>
            <w:proofErr w:type="spellEnd"/>
            <w:r w:rsidRPr="004A6792">
              <w:rPr>
                <w:sz w:val="20"/>
                <w:szCs w:val="20"/>
              </w:rPr>
              <w:t xml:space="preserve"> </w:t>
            </w:r>
            <w:proofErr w:type="spellStart"/>
            <w:r w:rsidRPr="004A6792">
              <w:rPr>
                <w:sz w:val="20"/>
                <w:szCs w:val="20"/>
              </w:rPr>
              <w:t>Chemistry</w:t>
            </w:r>
            <w:proofErr w:type="spellEnd"/>
            <w:r w:rsidRPr="004A6792">
              <w:rPr>
                <w:sz w:val="20"/>
                <w:szCs w:val="20"/>
              </w:rPr>
              <w:t xml:space="preserve"> Control </w:t>
            </w:r>
            <w:proofErr w:type="spellStart"/>
            <w:r w:rsidRPr="004A6792">
              <w:rPr>
                <w:sz w:val="20"/>
                <w:szCs w:val="20"/>
              </w:rPr>
              <w:t>Level</w:t>
            </w:r>
            <w:proofErr w:type="spellEnd"/>
            <w:r w:rsidRPr="004A6792">
              <w:rPr>
                <w:sz w:val="20"/>
                <w:szCs w:val="20"/>
              </w:rPr>
              <w:t xml:space="preserve"> 1 12 ml</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proofErr w:type="spellStart"/>
            <w:r w:rsidRPr="004A6792">
              <w:rPr>
                <w:sz w:val="20"/>
                <w:szCs w:val="20"/>
              </w:rPr>
              <w:t>Urine</w:t>
            </w:r>
            <w:proofErr w:type="spellEnd"/>
            <w:r w:rsidRPr="004A6792">
              <w:rPr>
                <w:sz w:val="20"/>
                <w:szCs w:val="20"/>
              </w:rPr>
              <w:t xml:space="preserve"> </w:t>
            </w:r>
            <w:proofErr w:type="spellStart"/>
            <w:r w:rsidRPr="004A6792">
              <w:rPr>
                <w:sz w:val="20"/>
                <w:szCs w:val="20"/>
              </w:rPr>
              <w:t>Chemistry</w:t>
            </w:r>
            <w:proofErr w:type="spellEnd"/>
            <w:r w:rsidRPr="004A6792">
              <w:rPr>
                <w:sz w:val="20"/>
                <w:szCs w:val="20"/>
              </w:rPr>
              <w:t xml:space="preserve"> Control </w:t>
            </w:r>
            <w:proofErr w:type="spellStart"/>
            <w:r w:rsidRPr="004A6792">
              <w:rPr>
                <w:sz w:val="20"/>
                <w:szCs w:val="20"/>
              </w:rPr>
              <w:t>Level</w:t>
            </w:r>
            <w:proofErr w:type="spellEnd"/>
            <w:r w:rsidRPr="004A6792">
              <w:rPr>
                <w:sz w:val="20"/>
                <w:szCs w:val="20"/>
              </w:rPr>
              <w:t xml:space="preserve"> 2 12 ml</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proofErr w:type="spellStart"/>
            <w:r>
              <w:rPr>
                <w:sz w:val="20"/>
                <w:szCs w:val="20"/>
              </w:rPr>
              <w:t>C.f.a.s</w:t>
            </w:r>
            <w:proofErr w:type="spellEnd"/>
            <w:r>
              <w:rPr>
                <w:sz w:val="20"/>
                <w:szCs w:val="20"/>
              </w:rPr>
              <w:t xml:space="preserve"> HbA1c 2ml </w:t>
            </w:r>
            <w:r w:rsidRPr="0023145B">
              <w:rPr>
                <w:sz w:val="16"/>
                <w:szCs w:val="16"/>
              </w:rPr>
              <w:t>x</w:t>
            </w:r>
            <w:r>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proofErr w:type="spellStart"/>
            <w:r w:rsidRPr="004A6792">
              <w:rPr>
                <w:sz w:val="20"/>
                <w:szCs w:val="20"/>
              </w:rPr>
              <w:t>C.f.a.s</w:t>
            </w:r>
            <w:proofErr w:type="spellEnd"/>
            <w:r w:rsidRPr="004A6792">
              <w:rPr>
                <w:sz w:val="20"/>
                <w:szCs w:val="20"/>
              </w:rPr>
              <w:t>. 3 ml</w:t>
            </w:r>
            <w:r>
              <w:rPr>
                <w:sz w:val="20"/>
                <w:szCs w:val="20"/>
              </w:rPr>
              <w:t xml:space="preserve"> </w:t>
            </w:r>
            <w:r w:rsidRPr="0023145B">
              <w:rPr>
                <w:sz w:val="16"/>
                <w:szCs w:val="16"/>
              </w:rPr>
              <w:t>x</w:t>
            </w:r>
            <w:r>
              <w:rPr>
                <w:sz w:val="20"/>
                <w:szCs w:val="20"/>
              </w:rPr>
              <w:t xml:space="preserve"> 12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proofErr w:type="spellStart"/>
            <w:r w:rsidRPr="004A6792">
              <w:rPr>
                <w:sz w:val="20"/>
                <w:szCs w:val="20"/>
              </w:rPr>
              <w:t>C.f.a.s</w:t>
            </w:r>
            <w:proofErr w:type="spellEnd"/>
            <w:r w:rsidRPr="004A6792">
              <w:rPr>
                <w:sz w:val="20"/>
                <w:szCs w:val="20"/>
              </w:rPr>
              <w:t xml:space="preserve">. </w:t>
            </w:r>
            <w:proofErr w:type="spellStart"/>
            <w:r w:rsidRPr="004A6792">
              <w:rPr>
                <w:sz w:val="20"/>
                <w:szCs w:val="20"/>
              </w:rPr>
              <w:t>proteins</w:t>
            </w:r>
            <w:proofErr w:type="spellEnd"/>
            <w:r w:rsidRPr="004A6792">
              <w:rPr>
                <w:sz w:val="20"/>
                <w:szCs w:val="20"/>
              </w:rPr>
              <w:t xml:space="preserve"> 1 ml</w:t>
            </w:r>
            <w:r>
              <w:rPr>
                <w:sz w:val="20"/>
                <w:szCs w:val="20"/>
              </w:rPr>
              <w:t xml:space="preserve"> </w:t>
            </w:r>
            <w:r w:rsidRPr="0023145B">
              <w:rPr>
                <w:sz w:val="16"/>
                <w:szCs w:val="16"/>
              </w:rPr>
              <w:t>x</w:t>
            </w:r>
            <w:r>
              <w:rPr>
                <w:sz w:val="20"/>
                <w:szCs w:val="20"/>
              </w:rPr>
              <w:t xml:space="preserve"> 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proofErr w:type="spellStart"/>
            <w:r w:rsidRPr="004A6792">
              <w:rPr>
                <w:sz w:val="20"/>
                <w:szCs w:val="20"/>
              </w:rPr>
              <w:t>C.f.a.s</w:t>
            </w:r>
            <w:proofErr w:type="spellEnd"/>
            <w:r w:rsidRPr="004A6792">
              <w:rPr>
                <w:sz w:val="20"/>
                <w:szCs w:val="20"/>
              </w:rPr>
              <w:t>. PAC 1 ml</w:t>
            </w:r>
            <w:r>
              <w:rPr>
                <w:sz w:val="20"/>
                <w:szCs w:val="20"/>
              </w:rPr>
              <w:t xml:space="preserve"> </w:t>
            </w:r>
            <w:r w:rsidRPr="0023145B">
              <w:rPr>
                <w:sz w:val="16"/>
                <w:szCs w:val="16"/>
              </w:rPr>
              <w:t>x</w:t>
            </w:r>
            <w:r>
              <w:rPr>
                <w:sz w:val="20"/>
                <w:szCs w:val="20"/>
              </w:rPr>
              <w:t xml:space="preserve"> 3 </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proofErr w:type="spellStart"/>
            <w:r w:rsidRPr="004A6792">
              <w:rPr>
                <w:sz w:val="20"/>
                <w:szCs w:val="20"/>
              </w:rPr>
              <w:t>C.f.a.s</w:t>
            </w:r>
            <w:proofErr w:type="spellEnd"/>
            <w:r w:rsidRPr="004A6792">
              <w:rPr>
                <w:sz w:val="20"/>
                <w:szCs w:val="20"/>
              </w:rPr>
              <w:t>. PUC 1 ml</w:t>
            </w:r>
            <w:r>
              <w:rPr>
                <w:sz w:val="20"/>
                <w:szCs w:val="20"/>
              </w:rPr>
              <w:t xml:space="preserve"> </w:t>
            </w:r>
            <w:r w:rsidRPr="0023145B">
              <w:rPr>
                <w:sz w:val="16"/>
                <w:szCs w:val="16"/>
              </w:rPr>
              <w:t>x</w:t>
            </w:r>
            <w:r>
              <w:rPr>
                <w:sz w:val="20"/>
                <w:szCs w:val="20"/>
              </w:rPr>
              <w:t xml:space="preserve"> 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proofErr w:type="spellStart"/>
            <w:r w:rsidRPr="004A6792">
              <w:rPr>
                <w:sz w:val="20"/>
                <w:szCs w:val="20"/>
              </w:rPr>
              <w:t>Preciset</w:t>
            </w:r>
            <w:proofErr w:type="spellEnd"/>
            <w:r w:rsidRPr="004A6792">
              <w:rPr>
                <w:sz w:val="20"/>
                <w:szCs w:val="20"/>
              </w:rPr>
              <w:t xml:space="preserve"> RF 1 ml</w:t>
            </w:r>
            <w:r>
              <w:rPr>
                <w:sz w:val="20"/>
                <w:szCs w:val="20"/>
              </w:rPr>
              <w:t xml:space="preserve"> </w:t>
            </w:r>
            <w:r w:rsidRPr="0023145B">
              <w:rPr>
                <w:sz w:val="16"/>
                <w:szCs w:val="16"/>
              </w:rPr>
              <w:t>x</w:t>
            </w:r>
            <w:r>
              <w:rPr>
                <w:sz w:val="20"/>
                <w:szCs w:val="20"/>
              </w:rPr>
              <w:t xml:space="preserve"> 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proofErr w:type="spellStart"/>
            <w:r w:rsidRPr="004A6792">
              <w:rPr>
                <w:sz w:val="20"/>
                <w:szCs w:val="20"/>
              </w:rPr>
              <w:t>C.f.a.s</w:t>
            </w:r>
            <w:proofErr w:type="spellEnd"/>
            <w:r w:rsidRPr="004A6792">
              <w:rPr>
                <w:sz w:val="20"/>
                <w:szCs w:val="20"/>
              </w:rPr>
              <w:t xml:space="preserve">. </w:t>
            </w:r>
            <w:proofErr w:type="spellStart"/>
            <w:r w:rsidRPr="004A6792">
              <w:rPr>
                <w:sz w:val="20"/>
                <w:szCs w:val="20"/>
              </w:rPr>
              <w:t>Lipids</w:t>
            </w:r>
            <w:proofErr w:type="spellEnd"/>
            <w:r w:rsidRPr="004A6792">
              <w:rPr>
                <w:sz w:val="20"/>
                <w:szCs w:val="20"/>
              </w:rPr>
              <w:t xml:space="preserve"> 1 ml</w:t>
            </w:r>
            <w:r>
              <w:rPr>
                <w:sz w:val="20"/>
                <w:szCs w:val="20"/>
              </w:rPr>
              <w:t xml:space="preserve"> </w:t>
            </w:r>
            <w:r w:rsidRPr="0023145B">
              <w:rPr>
                <w:sz w:val="16"/>
                <w:szCs w:val="16"/>
              </w:rPr>
              <w:t>x</w:t>
            </w:r>
            <w:r>
              <w:rPr>
                <w:sz w:val="20"/>
                <w:szCs w:val="20"/>
              </w:rPr>
              <w:t xml:space="preserve"> 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proofErr w:type="spellStart"/>
            <w:r w:rsidRPr="004A6792">
              <w:rPr>
                <w:sz w:val="20"/>
                <w:szCs w:val="20"/>
              </w:rPr>
              <w:t>Cup</w:t>
            </w:r>
            <w:proofErr w:type="spellEnd"/>
            <w:r w:rsidRPr="004A6792">
              <w:rPr>
                <w:sz w:val="20"/>
                <w:szCs w:val="20"/>
              </w:rPr>
              <w:t xml:space="preserve"> </w:t>
            </w:r>
            <w:proofErr w:type="spellStart"/>
            <w:r w:rsidRPr="004A6792">
              <w:rPr>
                <w:sz w:val="20"/>
                <w:szCs w:val="20"/>
              </w:rPr>
              <w:t>Sample</w:t>
            </w:r>
            <w:proofErr w:type="spellEnd"/>
            <w:r w:rsidRPr="004A6792">
              <w:rPr>
                <w:sz w:val="20"/>
                <w:szCs w:val="20"/>
              </w:rPr>
              <w:t xml:space="preserve"> </w:t>
            </w:r>
            <w:proofErr w:type="spellStart"/>
            <w:r w:rsidRPr="004A6792">
              <w:rPr>
                <w:sz w:val="20"/>
                <w:szCs w:val="20"/>
              </w:rPr>
              <w:t>Blue</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proofErr w:type="spellStart"/>
            <w:r w:rsidRPr="004A6792">
              <w:rPr>
                <w:sz w:val="20"/>
                <w:szCs w:val="20"/>
              </w:rPr>
              <w:t>Lamp</w:t>
            </w:r>
            <w:proofErr w:type="spellEnd"/>
            <w:r w:rsidRPr="004A6792">
              <w:rPr>
                <w:sz w:val="20"/>
                <w:szCs w:val="20"/>
              </w:rPr>
              <w:t xml:space="preserve"> </w:t>
            </w:r>
            <w:proofErr w:type="spellStart"/>
            <w:r w:rsidRPr="004A6792">
              <w:rPr>
                <w:sz w:val="20"/>
                <w:szCs w:val="20"/>
              </w:rPr>
              <w:t>Halogen</w:t>
            </w:r>
            <w:proofErr w:type="spellEnd"/>
            <w:r w:rsidRPr="004A6792">
              <w:rPr>
                <w:sz w:val="20"/>
                <w:szCs w:val="20"/>
              </w:rPr>
              <w:t xml:space="preserve"> 12 V/100 W </w:t>
            </w:r>
            <w:proofErr w:type="spellStart"/>
            <w:r w:rsidRPr="004A6792">
              <w:rPr>
                <w:sz w:val="20"/>
                <w:szCs w:val="20"/>
              </w:rPr>
              <w:t>Assy</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Pr="004A6792" w:rsidRDefault="00F95CC3" w:rsidP="009A7EBC">
            <w:pPr>
              <w:suppressAutoHyphens w:val="0"/>
              <w:rPr>
                <w:sz w:val="20"/>
                <w:szCs w:val="20"/>
              </w:rPr>
            </w:pPr>
            <w:proofErr w:type="spellStart"/>
            <w:r>
              <w:rPr>
                <w:sz w:val="20"/>
                <w:szCs w:val="20"/>
              </w:rPr>
              <w:t>PreciControl</w:t>
            </w:r>
            <w:proofErr w:type="spellEnd"/>
            <w:r>
              <w:rPr>
                <w:sz w:val="20"/>
                <w:szCs w:val="20"/>
              </w:rPr>
              <w:t xml:space="preserve"> </w:t>
            </w:r>
            <w:proofErr w:type="spellStart"/>
            <w:r>
              <w:rPr>
                <w:sz w:val="20"/>
                <w:szCs w:val="20"/>
              </w:rPr>
              <w:t>ClinChem</w:t>
            </w:r>
            <w:proofErr w:type="spellEnd"/>
            <w:r>
              <w:rPr>
                <w:sz w:val="20"/>
                <w:szCs w:val="20"/>
              </w:rPr>
              <w:t xml:space="preserve"> </w:t>
            </w:r>
            <w:proofErr w:type="spellStart"/>
            <w:r>
              <w:rPr>
                <w:sz w:val="20"/>
                <w:szCs w:val="20"/>
              </w:rPr>
              <w:t>Multi</w:t>
            </w:r>
            <w:proofErr w:type="spellEnd"/>
            <w:r>
              <w:rPr>
                <w:sz w:val="20"/>
                <w:szCs w:val="20"/>
              </w:rPr>
              <w:t xml:space="preserve"> 2</w:t>
            </w:r>
            <w:proofErr w:type="gramStart"/>
            <w:r>
              <w:rPr>
                <w:sz w:val="20"/>
                <w:szCs w:val="20"/>
              </w:rPr>
              <w:t xml:space="preserve">    </w:t>
            </w:r>
            <w:proofErr w:type="gramEnd"/>
            <w:r>
              <w:rPr>
                <w:sz w:val="20"/>
                <w:szCs w:val="20"/>
              </w:rPr>
              <w:t>5ml</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Default="00F95CC3" w:rsidP="009A7EBC">
            <w:pPr>
              <w:suppressAutoHyphens w:val="0"/>
              <w:rPr>
                <w:sz w:val="20"/>
                <w:szCs w:val="20"/>
              </w:rPr>
            </w:pPr>
            <w:proofErr w:type="spellStart"/>
            <w:r>
              <w:rPr>
                <w:sz w:val="20"/>
                <w:szCs w:val="20"/>
              </w:rPr>
              <w:t>Microalbumin</w:t>
            </w:r>
            <w:proofErr w:type="spellEnd"/>
            <w:r>
              <w:rPr>
                <w:sz w:val="20"/>
                <w:szCs w:val="20"/>
              </w:rPr>
              <w:t xml:space="preserve"> Control</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Default="00F95CC3" w:rsidP="009A7EBC">
            <w:pPr>
              <w:suppressAutoHyphens w:val="0"/>
              <w:rPr>
                <w:sz w:val="20"/>
                <w:szCs w:val="20"/>
              </w:rPr>
            </w:pPr>
            <w:r>
              <w:rPr>
                <w:sz w:val="20"/>
                <w:szCs w:val="20"/>
              </w:rPr>
              <w:t>GGT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r w:rsidR="00F95CC3" w:rsidRPr="00C6653A" w:rsidTr="0000121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C3" w:rsidRPr="00E86AF7" w:rsidRDefault="00F95CC3" w:rsidP="00001213">
            <w:pPr>
              <w:pStyle w:val="ListParagraph"/>
              <w:numPr>
                <w:ilvl w:val="0"/>
                <w:numId w:val="25"/>
              </w:numPr>
              <w:suppressAutoHyphens w:val="0"/>
              <w:autoSpaceDE/>
              <w:contextualSpacing/>
              <w:rPr>
                <w:rFonts w:cs="Calibri"/>
                <w:color w:val="000000"/>
                <w:sz w:val="20"/>
                <w:szCs w:val="20"/>
                <w:lang w:eastAsia="lv-LV"/>
              </w:rPr>
            </w:pPr>
          </w:p>
        </w:tc>
        <w:tc>
          <w:tcPr>
            <w:tcW w:w="4395" w:type="dxa"/>
            <w:tcBorders>
              <w:top w:val="single" w:sz="4" w:space="0" w:color="auto"/>
              <w:left w:val="nil"/>
              <w:bottom w:val="single" w:sz="4" w:space="0" w:color="auto"/>
              <w:right w:val="single" w:sz="4" w:space="0" w:color="auto"/>
            </w:tcBorders>
            <w:shd w:val="clear" w:color="auto" w:fill="auto"/>
            <w:noWrap/>
          </w:tcPr>
          <w:p w:rsidR="00F95CC3" w:rsidRDefault="00F95CC3" w:rsidP="009A7EBC">
            <w:pPr>
              <w:suppressAutoHyphens w:val="0"/>
              <w:rPr>
                <w:sz w:val="20"/>
                <w:szCs w:val="20"/>
              </w:rPr>
            </w:pPr>
            <w:proofErr w:type="spellStart"/>
            <w:r>
              <w:rPr>
                <w:sz w:val="20"/>
                <w:szCs w:val="20"/>
              </w:rPr>
              <w:t>Probe</w:t>
            </w:r>
            <w:proofErr w:type="spellEnd"/>
            <w:r>
              <w:rPr>
                <w:sz w:val="20"/>
                <w:szCs w:val="20"/>
              </w:rPr>
              <w:t xml:space="preserve"> </w:t>
            </w:r>
            <w:proofErr w:type="spellStart"/>
            <w:r>
              <w:rPr>
                <w:sz w:val="20"/>
                <w:szCs w:val="20"/>
              </w:rPr>
              <w:t>Set</w:t>
            </w:r>
            <w:proofErr w:type="spellEnd"/>
            <w:r>
              <w:rPr>
                <w:sz w:val="20"/>
                <w:szCs w:val="20"/>
              </w:rPr>
              <w:t xml:space="preserve"> </w:t>
            </w:r>
            <w:proofErr w:type="spellStart"/>
            <w:r>
              <w:rPr>
                <w:sz w:val="20"/>
                <w:szCs w:val="20"/>
              </w:rPr>
              <w:t>Integra</w:t>
            </w:r>
            <w:proofErr w:type="spellEnd"/>
            <w:r>
              <w:rPr>
                <w:sz w:val="20"/>
                <w:szCs w:val="20"/>
              </w:rPr>
              <w:t xml:space="preserve"> 400/400 plus</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95CC3" w:rsidRPr="00C6653A" w:rsidRDefault="00F95CC3" w:rsidP="00001213">
            <w:pPr>
              <w:suppressAutoHyphens w:val="0"/>
              <w:rPr>
                <w:color w:val="000000"/>
                <w:sz w:val="20"/>
                <w:szCs w:val="20"/>
                <w:lang w:eastAsia="lv-LV"/>
              </w:rPr>
            </w:pPr>
          </w:p>
        </w:tc>
      </w:tr>
    </w:tbl>
    <w:p w:rsidR="00001213" w:rsidRDefault="00001213" w:rsidP="00001213">
      <w:pPr>
        <w:suppressAutoHyphens w:val="0"/>
        <w:ind w:left="5812"/>
        <w:jc w:val="both"/>
      </w:pPr>
    </w:p>
    <w:p w:rsidR="00001213" w:rsidRDefault="00001213" w:rsidP="00001213">
      <w:pPr>
        <w:suppressAutoHyphens w:val="0"/>
        <w:jc w:val="center"/>
        <w:rPr>
          <w:rFonts w:ascii="Times New Roman Bold" w:hAnsi="Times New Roman Bold"/>
          <w:b/>
          <w:caps/>
          <w:sz w:val="20"/>
          <w:szCs w:val="20"/>
        </w:rPr>
      </w:pPr>
      <w:r w:rsidRPr="00B8794B">
        <w:rPr>
          <w:rFonts w:ascii="Times New Roman Bold" w:hAnsi="Times New Roman Bold"/>
          <w:b/>
          <w:caps/>
          <w:sz w:val="20"/>
          <w:szCs w:val="20"/>
        </w:rPr>
        <w:t>8.daļa –„Laboratorijas preces un reaģenti analizatoram „SYSMEX CA-500””</w:t>
      </w:r>
    </w:p>
    <w:p w:rsidR="00001213" w:rsidRDefault="00001213" w:rsidP="00001213">
      <w:pPr>
        <w:suppressAutoHyphens w:val="0"/>
        <w:jc w:val="center"/>
        <w:rPr>
          <w:rFonts w:ascii="Times New Roman Bold" w:hAnsi="Times New Roman Bold"/>
          <w:b/>
          <w:caps/>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395"/>
        <w:gridCol w:w="1701"/>
        <w:gridCol w:w="2268"/>
      </w:tblGrid>
      <w:tr w:rsidR="00001213" w:rsidRPr="004A6792" w:rsidTr="00001213">
        <w:tc>
          <w:tcPr>
            <w:tcW w:w="675" w:type="dxa"/>
            <w:vAlign w:val="center"/>
          </w:tcPr>
          <w:p w:rsidR="00001213" w:rsidRPr="004A6792" w:rsidRDefault="00001213" w:rsidP="00001213">
            <w:pPr>
              <w:suppressAutoHyphens w:val="0"/>
              <w:rPr>
                <w:b/>
                <w:sz w:val="20"/>
                <w:szCs w:val="20"/>
              </w:rPr>
            </w:pPr>
            <w:r w:rsidRPr="004A6792">
              <w:rPr>
                <w:b/>
                <w:sz w:val="20"/>
                <w:szCs w:val="20"/>
              </w:rPr>
              <w:t>Nr. p. k.</w:t>
            </w:r>
          </w:p>
        </w:tc>
        <w:tc>
          <w:tcPr>
            <w:tcW w:w="4395" w:type="dxa"/>
            <w:vAlign w:val="center"/>
          </w:tcPr>
          <w:p w:rsidR="00001213" w:rsidRPr="004A6792" w:rsidRDefault="00001213" w:rsidP="00001213">
            <w:pPr>
              <w:suppressAutoHyphens w:val="0"/>
              <w:rPr>
                <w:b/>
                <w:sz w:val="20"/>
                <w:szCs w:val="20"/>
              </w:rPr>
            </w:pPr>
            <w:r w:rsidRPr="004A6792">
              <w:rPr>
                <w:b/>
                <w:sz w:val="20"/>
                <w:szCs w:val="20"/>
              </w:rPr>
              <w:t>Reaģenta/preces nosaukums</w:t>
            </w:r>
          </w:p>
        </w:tc>
        <w:tc>
          <w:tcPr>
            <w:tcW w:w="1701" w:type="dxa"/>
            <w:vAlign w:val="center"/>
          </w:tcPr>
          <w:p w:rsidR="00001213" w:rsidRPr="004A6792" w:rsidRDefault="00001213" w:rsidP="00001213">
            <w:pPr>
              <w:suppressAutoHyphens w:val="0"/>
              <w:rPr>
                <w:b/>
                <w:sz w:val="20"/>
                <w:szCs w:val="20"/>
              </w:rPr>
            </w:pPr>
            <w:r>
              <w:rPr>
                <w:b/>
                <w:sz w:val="20"/>
                <w:szCs w:val="20"/>
              </w:rPr>
              <w:t>Ražotājs</w:t>
            </w:r>
          </w:p>
        </w:tc>
        <w:tc>
          <w:tcPr>
            <w:tcW w:w="2268" w:type="dxa"/>
          </w:tcPr>
          <w:p w:rsidR="00001213" w:rsidRDefault="00001213" w:rsidP="00001213">
            <w:pPr>
              <w:suppressAutoHyphens w:val="0"/>
              <w:rPr>
                <w:b/>
                <w:sz w:val="20"/>
                <w:szCs w:val="20"/>
              </w:rPr>
            </w:pPr>
            <w:r w:rsidRPr="00C6653A">
              <w:rPr>
                <w:b/>
                <w:bCs/>
                <w:color w:val="000000"/>
                <w:sz w:val="20"/>
                <w:szCs w:val="20"/>
                <w:lang w:eastAsia="lv-LV"/>
              </w:rPr>
              <w:t>Apliecinājums no iekārtas ražotāja par saderību</w:t>
            </w:r>
            <w:r w:rsidRPr="00C6653A">
              <w:rPr>
                <w:b/>
                <w:bCs/>
                <w:color w:val="000000"/>
                <w:sz w:val="20"/>
                <w:szCs w:val="20"/>
                <w:lang w:eastAsia="lv-LV"/>
              </w:rPr>
              <w:br/>
              <w:t>Ir/nav</w:t>
            </w:r>
          </w:p>
        </w:tc>
      </w:tr>
      <w:tr w:rsidR="00001213" w:rsidRPr="004A6792" w:rsidTr="00001213">
        <w:tc>
          <w:tcPr>
            <w:tcW w:w="675" w:type="dxa"/>
            <w:vAlign w:val="center"/>
          </w:tcPr>
          <w:p w:rsidR="00001213" w:rsidRPr="004A6792" w:rsidRDefault="00001213" w:rsidP="00001213">
            <w:pPr>
              <w:numPr>
                <w:ilvl w:val="0"/>
                <w:numId w:val="26"/>
              </w:numPr>
              <w:suppressAutoHyphens w:val="0"/>
              <w:autoSpaceDE/>
              <w:ind w:left="527" w:hanging="357"/>
              <w:rPr>
                <w:sz w:val="20"/>
                <w:szCs w:val="20"/>
              </w:rPr>
            </w:pPr>
          </w:p>
        </w:tc>
        <w:tc>
          <w:tcPr>
            <w:tcW w:w="4395" w:type="dxa"/>
          </w:tcPr>
          <w:p w:rsidR="00001213" w:rsidRPr="004A6792" w:rsidRDefault="00001213" w:rsidP="00001213">
            <w:pPr>
              <w:suppressAutoHyphens w:val="0"/>
              <w:rPr>
                <w:sz w:val="20"/>
                <w:szCs w:val="20"/>
              </w:rPr>
            </w:pPr>
            <w:proofErr w:type="spellStart"/>
            <w:r>
              <w:rPr>
                <w:sz w:val="20"/>
                <w:szCs w:val="20"/>
              </w:rPr>
              <w:t>Thromborel</w:t>
            </w:r>
            <w:proofErr w:type="spellEnd"/>
            <w:r>
              <w:rPr>
                <w:sz w:val="20"/>
                <w:szCs w:val="20"/>
              </w:rPr>
              <w:t xml:space="preserve"> S 10x4 ml</w:t>
            </w:r>
          </w:p>
        </w:tc>
        <w:tc>
          <w:tcPr>
            <w:tcW w:w="1701" w:type="dxa"/>
            <w:vAlign w:val="center"/>
          </w:tcPr>
          <w:p w:rsidR="00001213" w:rsidRPr="004A6792" w:rsidRDefault="00001213" w:rsidP="00001213">
            <w:pPr>
              <w:suppressAutoHyphens w:val="0"/>
              <w:rPr>
                <w:sz w:val="20"/>
                <w:szCs w:val="20"/>
              </w:rPr>
            </w:pPr>
          </w:p>
        </w:tc>
        <w:tc>
          <w:tcPr>
            <w:tcW w:w="2268" w:type="dxa"/>
          </w:tcPr>
          <w:p w:rsidR="00001213" w:rsidRPr="004A6792" w:rsidRDefault="00001213" w:rsidP="00001213">
            <w:pPr>
              <w:suppressAutoHyphens w:val="0"/>
              <w:rPr>
                <w:sz w:val="20"/>
                <w:szCs w:val="20"/>
              </w:rPr>
            </w:pPr>
          </w:p>
        </w:tc>
      </w:tr>
      <w:tr w:rsidR="00001213" w:rsidRPr="004A6792" w:rsidTr="00001213">
        <w:tc>
          <w:tcPr>
            <w:tcW w:w="675" w:type="dxa"/>
            <w:vAlign w:val="center"/>
          </w:tcPr>
          <w:p w:rsidR="00001213" w:rsidRPr="004A6792" w:rsidRDefault="00001213" w:rsidP="00001213">
            <w:pPr>
              <w:numPr>
                <w:ilvl w:val="0"/>
                <w:numId w:val="26"/>
              </w:numPr>
              <w:suppressAutoHyphens w:val="0"/>
              <w:autoSpaceDE/>
              <w:ind w:left="527" w:hanging="357"/>
              <w:rPr>
                <w:sz w:val="20"/>
                <w:szCs w:val="20"/>
              </w:rPr>
            </w:pPr>
          </w:p>
        </w:tc>
        <w:tc>
          <w:tcPr>
            <w:tcW w:w="4395" w:type="dxa"/>
          </w:tcPr>
          <w:p w:rsidR="00001213" w:rsidRPr="004A6792" w:rsidRDefault="00001213" w:rsidP="00001213">
            <w:pPr>
              <w:suppressAutoHyphens w:val="0"/>
              <w:rPr>
                <w:sz w:val="20"/>
                <w:szCs w:val="20"/>
              </w:rPr>
            </w:pPr>
            <w:r>
              <w:rPr>
                <w:sz w:val="20"/>
                <w:szCs w:val="20"/>
              </w:rPr>
              <w:t>PT-</w:t>
            </w:r>
            <w:proofErr w:type="spellStart"/>
            <w:r>
              <w:rPr>
                <w:sz w:val="20"/>
                <w:szCs w:val="20"/>
              </w:rPr>
              <w:t>Multi</w:t>
            </w:r>
            <w:proofErr w:type="spellEnd"/>
            <w:r>
              <w:rPr>
                <w:sz w:val="20"/>
                <w:szCs w:val="20"/>
              </w:rPr>
              <w:t xml:space="preserve"> Calibrator 6x1 ml</w:t>
            </w:r>
          </w:p>
        </w:tc>
        <w:tc>
          <w:tcPr>
            <w:tcW w:w="1701" w:type="dxa"/>
            <w:vAlign w:val="center"/>
          </w:tcPr>
          <w:p w:rsidR="00001213" w:rsidRPr="004A6792" w:rsidRDefault="00001213" w:rsidP="00001213">
            <w:pPr>
              <w:suppressAutoHyphens w:val="0"/>
              <w:rPr>
                <w:sz w:val="20"/>
                <w:szCs w:val="20"/>
              </w:rPr>
            </w:pPr>
          </w:p>
        </w:tc>
        <w:tc>
          <w:tcPr>
            <w:tcW w:w="2268" w:type="dxa"/>
          </w:tcPr>
          <w:p w:rsidR="00001213" w:rsidRPr="004A6792" w:rsidRDefault="00001213" w:rsidP="00001213">
            <w:pPr>
              <w:suppressAutoHyphens w:val="0"/>
              <w:rPr>
                <w:sz w:val="20"/>
                <w:szCs w:val="20"/>
              </w:rPr>
            </w:pPr>
          </w:p>
        </w:tc>
      </w:tr>
      <w:tr w:rsidR="00001213" w:rsidRPr="004A6792" w:rsidTr="00001213">
        <w:tc>
          <w:tcPr>
            <w:tcW w:w="675" w:type="dxa"/>
            <w:vAlign w:val="center"/>
          </w:tcPr>
          <w:p w:rsidR="00001213" w:rsidRPr="004A6792" w:rsidRDefault="00001213" w:rsidP="00001213">
            <w:pPr>
              <w:numPr>
                <w:ilvl w:val="0"/>
                <w:numId w:val="26"/>
              </w:numPr>
              <w:suppressAutoHyphens w:val="0"/>
              <w:autoSpaceDE/>
              <w:ind w:left="527" w:hanging="357"/>
              <w:rPr>
                <w:sz w:val="20"/>
                <w:szCs w:val="20"/>
              </w:rPr>
            </w:pPr>
          </w:p>
        </w:tc>
        <w:tc>
          <w:tcPr>
            <w:tcW w:w="4395" w:type="dxa"/>
          </w:tcPr>
          <w:p w:rsidR="00001213" w:rsidRPr="004A6792" w:rsidRDefault="00001213" w:rsidP="00001213">
            <w:pPr>
              <w:suppressAutoHyphens w:val="0"/>
              <w:rPr>
                <w:sz w:val="20"/>
                <w:szCs w:val="20"/>
              </w:rPr>
            </w:pPr>
            <w:proofErr w:type="spellStart"/>
            <w:r>
              <w:rPr>
                <w:sz w:val="20"/>
                <w:szCs w:val="20"/>
              </w:rPr>
              <w:t>Actin</w:t>
            </w:r>
            <w:proofErr w:type="spellEnd"/>
            <w:r>
              <w:rPr>
                <w:sz w:val="20"/>
                <w:szCs w:val="20"/>
              </w:rPr>
              <w:t xml:space="preserve"> FSL 10x2 ml</w:t>
            </w:r>
          </w:p>
        </w:tc>
        <w:tc>
          <w:tcPr>
            <w:tcW w:w="1701" w:type="dxa"/>
            <w:vAlign w:val="center"/>
          </w:tcPr>
          <w:p w:rsidR="00001213" w:rsidRPr="004A6792" w:rsidRDefault="00001213" w:rsidP="00001213">
            <w:pPr>
              <w:suppressAutoHyphens w:val="0"/>
              <w:rPr>
                <w:sz w:val="20"/>
                <w:szCs w:val="20"/>
              </w:rPr>
            </w:pPr>
          </w:p>
        </w:tc>
        <w:tc>
          <w:tcPr>
            <w:tcW w:w="2268" w:type="dxa"/>
          </w:tcPr>
          <w:p w:rsidR="00001213" w:rsidRPr="004A6792" w:rsidRDefault="00001213" w:rsidP="00001213">
            <w:pPr>
              <w:suppressAutoHyphens w:val="0"/>
              <w:rPr>
                <w:sz w:val="20"/>
                <w:szCs w:val="20"/>
              </w:rPr>
            </w:pPr>
          </w:p>
        </w:tc>
      </w:tr>
      <w:tr w:rsidR="00001213" w:rsidRPr="004A6792" w:rsidTr="00001213">
        <w:tc>
          <w:tcPr>
            <w:tcW w:w="675" w:type="dxa"/>
            <w:vAlign w:val="center"/>
          </w:tcPr>
          <w:p w:rsidR="00001213" w:rsidRPr="004A6792" w:rsidRDefault="00001213" w:rsidP="00001213">
            <w:pPr>
              <w:numPr>
                <w:ilvl w:val="0"/>
                <w:numId w:val="26"/>
              </w:numPr>
              <w:suppressAutoHyphens w:val="0"/>
              <w:autoSpaceDE/>
              <w:ind w:left="527" w:hanging="357"/>
              <w:rPr>
                <w:sz w:val="20"/>
                <w:szCs w:val="20"/>
              </w:rPr>
            </w:pPr>
          </w:p>
        </w:tc>
        <w:tc>
          <w:tcPr>
            <w:tcW w:w="4395" w:type="dxa"/>
          </w:tcPr>
          <w:p w:rsidR="00001213" w:rsidRPr="004A6792" w:rsidRDefault="00001213" w:rsidP="00001213">
            <w:pPr>
              <w:suppressAutoHyphens w:val="0"/>
              <w:rPr>
                <w:sz w:val="20"/>
                <w:szCs w:val="20"/>
              </w:rPr>
            </w:pPr>
            <w:proofErr w:type="spellStart"/>
            <w:r>
              <w:rPr>
                <w:sz w:val="20"/>
                <w:szCs w:val="20"/>
              </w:rPr>
              <w:t>Calcium</w:t>
            </w:r>
            <w:proofErr w:type="spellEnd"/>
            <w:r>
              <w:rPr>
                <w:sz w:val="20"/>
                <w:szCs w:val="20"/>
              </w:rPr>
              <w:t xml:space="preserve"> </w:t>
            </w:r>
            <w:proofErr w:type="spellStart"/>
            <w:r>
              <w:rPr>
                <w:sz w:val="20"/>
                <w:szCs w:val="20"/>
              </w:rPr>
              <w:t>chloride</w:t>
            </w:r>
            <w:proofErr w:type="spellEnd"/>
            <w:r>
              <w:rPr>
                <w:sz w:val="20"/>
                <w:szCs w:val="20"/>
              </w:rPr>
              <w:t xml:space="preserve"> </w:t>
            </w:r>
            <w:proofErr w:type="spellStart"/>
            <w:r>
              <w:rPr>
                <w:sz w:val="20"/>
                <w:szCs w:val="20"/>
              </w:rPr>
              <w:t>solution</w:t>
            </w:r>
            <w:proofErr w:type="spellEnd"/>
            <w:r>
              <w:rPr>
                <w:sz w:val="20"/>
                <w:szCs w:val="20"/>
              </w:rPr>
              <w:t>, 0,025 mol/l 10x15ml</w:t>
            </w:r>
          </w:p>
        </w:tc>
        <w:tc>
          <w:tcPr>
            <w:tcW w:w="1701" w:type="dxa"/>
            <w:vAlign w:val="center"/>
          </w:tcPr>
          <w:p w:rsidR="00001213" w:rsidRPr="004A6792" w:rsidRDefault="00001213" w:rsidP="00001213">
            <w:pPr>
              <w:suppressAutoHyphens w:val="0"/>
              <w:rPr>
                <w:sz w:val="20"/>
                <w:szCs w:val="20"/>
              </w:rPr>
            </w:pPr>
          </w:p>
        </w:tc>
        <w:tc>
          <w:tcPr>
            <w:tcW w:w="2268" w:type="dxa"/>
          </w:tcPr>
          <w:p w:rsidR="00001213" w:rsidRPr="004A6792" w:rsidRDefault="00001213" w:rsidP="00001213">
            <w:pPr>
              <w:suppressAutoHyphens w:val="0"/>
              <w:rPr>
                <w:sz w:val="20"/>
                <w:szCs w:val="20"/>
              </w:rPr>
            </w:pPr>
          </w:p>
        </w:tc>
      </w:tr>
      <w:tr w:rsidR="00001213" w:rsidRPr="004A6792" w:rsidTr="00001213">
        <w:tc>
          <w:tcPr>
            <w:tcW w:w="675" w:type="dxa"/>
            <w:vAlign w:val="center"/>
          </w:tcPr>
          <w:p w:rsidR="00001213" w:rsidRPr="004A6792" w:rsidRDefault="00001213" w:rsidP="00001213">
            <w:pPr>
              <w:numPr>
                <w:ilvl w:val="0"/>
                <w:numId w:val="26"/>
              </w:numPr>
              <w:suppressAutoHyphens w:val="0"/>
              <w:autoSpaceDE/>
              <w:ind w:left="527" w:hanging="357"/>
              <w:rPr>
                <w:sz w:val="20"/>
                <w:szCs w:val="20"/>
              </w:rPr>
            </w:pPr>
          </w:p>
        </w:tc>
        <w:tc>
          <w:tcPr>
            <w:tcW w:w="4395" w:type="dxa"/>
          </w:tcPr>
          <w:p w:rsidR="00001213" w:rsidRPr="004A6792" w:rsidRDefault="00001213" w:rsidP="00001213">
            <w:pPr>
              <w:suppressAutoHyphens w:val="0"/>
              <w:rPr>
                <w:sz w:val="20"/>
                <w:szCs w:val="20"/>
              </w:rPr>
            </w:pPr>
            <w:r>
              <w:rPr>
                <w:sz w:val="20"/>
                <w:szCs w:val="20"/>
              </w:rPr>
              <w:t>Printera papīrs</w:t>
            </w:r>
          </w:p>
        </w:tc>
        <w:tc>
          <w:tcPr>
            <w:tcW w:w="1701" w:type="dxa"/>
            <w:vAlign w:val="center"/>
          </w:tcPr>
          <w:p w:rsidR="00001213" w:rsidRPr="004A6792" w:rsidRDefault="00001213" w:rsidP="00001213">
            <w:pPr>
              <w:suppressAutoHyphens w:val="0"/>
              <w:rPr>
                <w:sz w:val="20"/>
                <w:szCs w:val="20"/>
              </w:rPr>
            </w:pPr>
          </w:p>
        </w:tc>
        <w:tc>
          <w:tcPr>
            <w:tcW w:w="2268" w:type="dxa"/>
          </w:tcPr>
          <w:p w:rsidR="00001213" w:rsidRPr="004A6792" w:rsidRDefault="00001213" w:rsidP="00001213">
            <w:pPr>
              <w:suppressAutoHyphens w:val="0"/>
              <w:rPr>
                <w:sz w:val="20"/>
                <w:szCs w:val="20"/>
              </w:rPr>
            </w:pPr>
          </w:p>
        </w:tc>
      </w:tr>
      <w:tr w:rsidR="00001213" w:rsidRPr="004A6792" w:rsidTr="00001213">
        <w:tc>
          <w:tcPr>
            <w:tcW w:w="675" w:type="dxa"/>
            <w:vAlign w:val="center"/>
          </w:tcPr>
          <w:p w:rsidR="00001213" w:rsidRPr="004A6792" w:rsidRDefault="00001213" w:rsidP="00001213">
            <w:pPr>
              <w:numPr>
                <w:ilvl w:val="0"/>
                <w:numId w:val="26"/>
              </w:numPr>
              <w:suppressAutoHyphens w:val="0"/>
              <w:autoSpaceDE/>
              <w:ind w:left="527" w:hanging="357"/>
              <w:rPr>
                <w:sz w:val="20"/>
                <w:szCs w:val="20"/>
              </w:rPr>
            </w:pPr>
          </w:p>
        </w:tc>
        <w:tc>
          <w:tcPr>
            <w:tcW w:w="4395" w:type="dxa"/>
          </w:tcPr>
          <w:p w:rsidR="00001213" w:rsidRPr="004A6792" w:rsidRDefault="00001213" w:rsidP="00001213">
            <w:pPr>
              <w:suppressAutoHyphens w:val="0"/>
              <w:rPr>
                <w:sz w:val="20"/>
                <w:szCs w:val="20"/>
              </w:rPr>
            </w:pPr>
            <w:proofErr w:type="spellStart"/>
            <w:r>
              <w:rPr>
                <w:sz w:val="20"/>
                <w:szCs w:val="20"/>
              </w:rPr>
              <w:t>Reaction</w:t>
            </w:r>
            <w:proofErr w:type="spellEnd"/>
            <w:r>
              <w:rPr>
                <w:sz w:val="20"/>
                <w:szCs w:val="20"/>
              </w:rPr>
              <w:t xml:space="preserve"> </w:t>
            </w:r>
            <w:proofErr w:type="spellStart"/>
            <w:r>
              <w:rPr>
                <w:sz w:val="20"/>
                <w:szCs w:val="20"/>
              </w:rPr>
              <w:t>Tubes</w:t>
            </w:r>
            <w:proofErr w:type="spellEnd"/>
            <w:r>
              <w:rPr>
                <w:sz w:val="20"/>
                <w:szCs w:val="20"/>
              </w:rPr>
              <w:t xml:space="preserve"> </w:t>
            </w:r>
          </w:p>
        </w:tc>
        <w:tc>
          <w:tcPr>
            <w:tcW w:w="1701" w:type="dxa"/>
            <w:vAlign w:val="center"/>
          </w:tcPr>
          <w:p w:rsidR="00001213" w:rsidRPr="004A6792" w:rsidRDefault="00001213" w:rsidP="00001213">
            <w:pPr>
              <w:suppressAutoHyphens w:val="0"/>
              <w:rPr>
                <w:sz w:val="20"/>
                <w:szCs w:val="20"/>
              </w:rPr>
            </w:pPr>
          </w:p>
        </w:tc>
        <w:tc>
          <w:tcPr>
            <w:tcW w:w="2268" w:type="dxa"/>
          </w:tcPr>
          <w:p w:rsidR="00001213" w:rsidRPr="004A6792" w:rsidRDefault="00001213" w:rsidP="00001213">
            <w:pPr>
              <w:suppressAutoHyphens w:val="0"/>
              <w:rPr>
                <w:sz w:val="20"/>
                <w:szCs w:val="20"/>
              </w:rPr>
            </w:pPr>
          </w:p>
        </w:tc>
      </w:tr>
      <w:tr w:rsidR="00001213" w:rsidRPr="004A6792" w:rsidTr="00001213">
        <w:tc>
          <w:tcPr>
            <w:tcW w:w="675" w:type="dxa"/>
            <w:vAlign w:val="center"/>
          </w:tcPr>
          <w:p w:rsidR="00001213" w:rsidRPr="004A6792" w:rsidRDefault="00001213" w:rsidP="00001213">
            <w:pPr>
              <w:numPr>
                <w:ilvl w:val="0"/>
                <w:numId w:val="26"/>
              </w:numPr>
              <w:suppressAutoHyphens w:val="0"/>
              <w:autoSpaceDE/>
              <w:ind w:left="527" w:hanging="357"/>
              <w:rPr>
                <w:sz w:val="20"/>
                <w:szCs w:val="20"/>
              </w:rPr>
            </w:pPr>
          </w:p>
        </w:tc>
        <w:tc>
          <w:tcPr>
            <w:tcW w:w="4395" w:type="dxa"/>
          </w:tcPr>
          <w:p w:rsidR="00001213" w:rsidRPr="004A6792" w:rsidRDefault="00001213" w:rsidP="00001213">
            <w:pPr>
              <w:suppressAutoHyphens w:val="0"/>
              <w:rPr>
                <w:sz w:val="20"/>
                <w:szCs w:val="20"/>
              </w:rPr>
            </w:pPr>
            <w:r>
              <w:rPr>
                <w:sz w:val="20"/>
                <w:szCs w:val="20"/>
              </w:rPr>
              <w:t xml:space="preserve">Control </w:t>
            </w:r>
            <w:proofErr w:type="spellStart"/>
            <w:r>
              <w:rPr>
                <w:sz w:val="20"/>
                <w:szCs w:val="20"/>
              </w:rPr>
              <w:t>Plasma</w:t>
            </w:r>
            <w:proofErr w:type="spellEnd"/>
            <w:r>
              <w:rPr>
                <w:sz w:val="20"/>
                <w:szCs w:val="20"/>
              </w:rPr>
              <w:t xml:space="preserve"> N 10x1 ml</w:t>
            </w:r>
          </w:p>
        </w:tc>
        <w:tc>
          <w:tcPr>
            <w:tcW w:w="1701" w:type="dxa"/>
            <w:vAlign w:val="center"/>
          </w:tcPr>
          <w:p w:rsidR="00001213" w:rsidRPr="004A6792" w:rsidRDefault="00001213" w:rsidP="00001213">
            <w:pPr>
              <w:suppressAutoHyphens w:val="0"/>
              <w:rPr>
                <w:sz w:val="20"/>
                <w:szCs w:val="20"/>
              </w:rPr>
            </w:pPr>
          </w:p>
        </w:tc>
        <w:tc>
          <w:tcPr>
            <w:tcW w:w="2268" w:type="dxa"/>
          </w:tcPr>
          <w:p w:rsidR="00001213" w:rsidRPr="004A6792" w:rsidRDefault="00001213" w:rsidP="00001213">
            <w:pPr>
              <w:suppressAutoHyphens w:val="0"/>
              <w:rPr>
                <w:sz w:val="20"/>
                <w:szCs w:val="20"/>
              </w:rPr>
            </w:pPr>
          </w:p>
        </w:tc>
      </w:tr>
      <w:tr w:rsidR="00001213" w:rsidRPr="004A6792" w:rsidTr="00001213">
        <w:tc>
          <w:tcPr>
            <w:tcW w:w="675" w:type="dxa"/>
            <w:vAlign w:val="center"/>
          </w:tcPr>
          <w:p w:rsidR="00001213" w:rsidRPr="004A6792" w:rsidRDefault="00001213" w:rsidP="00001213">
            <w:pPr>
              <w:numPr>
                <w:ilvl w:val="0"/>
                <w:numId w:val="26"/>
              </w:numPr>
              <w:suppressAutoHyphens w:val="0"/>
              <w:autoSpaceDE/>
              <w:ind w:left="527" w:hanging="357"/>
              <w:rPr>
                <w:sz w:val="20"/>
                <w:szCs w:val="20"/>
              </w:rPr>
            </w:pPr>
          </w:p>
        </w:tc>
        <w:tc>
          <w:tcPr>
            <w:tcW w:w="4395" w:type="dxa"/>
          </w:tcPr>
          <w:p w:rsidR="00001213" w:rsidRPr="004A6792" w:rsidRDefault="00001213" w:rsidP="00001213">
            <w:pPr>
              <w:suppressAutoHyphens w:val="0"/>
              <w:rPr>
                <w:sz w:val="20"/>
                <w:szCs w:val="20"/>
              </w:rPr>
            </w:pPr>
            <w:r>
              <w:rPr>
                <w:sz w:val="20"/>
                <w:szCs w:val="20"/>
              </w:rPr>
              <w:t>CI-TROL 2 10x1 ml</w:t>
            </w:r>
          </w:p>
        </w:tc>
        <w:tc>
          <w:tcPr>
            <w:tcW w:w="1701" w:type="dxa"/>
            <w:vAlign w:val="center"/>
          </w:tcPr>
          <w:p w:rsidR="00001213" w:rsidRPr="004A6792" w:rsidRDefault="00001213" w:rsidP="00001213">
            <w:pPr>
              <w:suppressAutoHyphens w:val="0"/>
              <w:rPr>
                <w:sz w:val="20"/>
                <w:szCs w:val="20"/>
              </w:rPr>
            </w:pPr>
          </w:p>
        </w:tc>
        <w:tc>
          <w:tcPr>
            <w:tcW w:w="2268" w:type="dxa"/>
          </w:tcPr>
          <w:p w:rsidR="00001213" w:rsidRPr="004A6792" w:rsidRDefault="00001213" w:rsidP="00001213">
            <w:pPr>
              <w:suppressAutoHyphens w:val="0"/>
              <w:rPr>
                <w:sz w:val="20"/>
                <w:szCs w:val="20"/>
              </w:rPr>
            </w:pPr>
          </w:p>
        </w:tc>
      </w:tr>
      <w:tr w:rsidR="00001213" w:rsidRPr="004A6792" w:rsidTr="00001213">
        <w:tc>
          <w:tcPr>
            <w:tcW w:w="675" w:type="dxa"/>
            <w:vAlign w:val="center"/>
          </w:tcPr>
          <w:p w:rsidR="00001213" w:rsidRPr="004A6792" w:rsidRDefault="00001213" w:rsidP="00001213">
            <w:pPr>
              <w:numPr>
                <w:ilvl w:val="0"/>
                <w:numId w:val="26"/>
              </w:numPr>
              <w:suppressAutoHyphens w:val="0"/>
              <w:autoSpaceDE/>
              <w:ind w:left="527" w:hanging="357"/>
              <w:rPr>
                <w:sz w:val="20"/>
                <w:szCs w:val="20"/>
              </w:rPr>
            </w:pPr>
          </w:p>
        </w:tc>
        <w:tc>
          <w:tcPr>
            <w:tcW w:w="4395" w:type="dxa"/>
          </w:tcPr>
          <w:p w:rsidR="00001213" w:rsidRPr="004A6792" w:rsidRDefault="00001213" w:rsidP="00001213">
            <w:pPr>
              <w:suppressAutoHyphens w:val="0"/>
              <w:rPr>
                <w:sz w:val="20"/>
                <w:szCs w:val="20"/>
              </w:rPr>
            </w:pPr>
            <w:r>
              <w:rPr>
                <w:sz w:val="20"/>
                <w:szCs w:val="20"/>
              </w:rPr>
              <w:t xml:space="preserve">CA </w:t>
            </w:r>
            <w:proofErr w:type="spellStart"/>
            <w:r>
              <w:rPr>
                <w:sz w:val="20"/>
                <w:szCs w:val="20"/>
              </w:rPr>
              <w:t>Clean</w:t>
            </w:r>
            <w:proofErr w:type="spellEnd"/>
            <w:r>
              <w:rPr>
                <w:sz w:val="20"/>
                <w:szCs w:val="20"/>
              </w:rPr>
              <w:t xml:space="preserve"> I 50 ml</w:t>
            </w:r>
          </w:p>
        </w:tc>
        <w:tc>
          <w:tcPr>
            <w:tcW w:w="1701" w:type="dxa"/>
            <w:vAlign w:val="center"/>
          </w:tcPr>
          <w:p w:rsidR="00001213" w:rsidRPr="004A6792" w:rsidRDefault="00001213" w:rsidP="00001213">
            <w:pPr>
              <w:suppressAutoHyphens w:val="0"/>
              <w:rPr>
                <w:sz w:val="20"/>
                <w:szCs w:val="20"/>
              </w:rPr>
            </w:pPr>
          </w:p>
        </w:tc>
        <w:tc>
          <w:tcPr>
            <w:tcW w:w="2268" w:type="dxa"/>
          </w:tcPr>
          <w:p w:rsidR="00001213" w:rsidRPr="004A6792" w:rsidRDefault="00001213" w:rsidP="00001213">
            <w:pPr>
              <w:suppressAutoHyphens w:val="0"/>
              <w:rPr>
                <w:sz w:val="20"/>
                <w:szCs w:val="20"/>
              </w:rPr>
            </w:pPr>
          </w:p>
        </w:tc>
      </w:tr>
      <w:tr w:rsidR="00001213" w:rsidRPr="004A6792" w:rsidTr="00001213">
        <w:tc>
          <w:tcPr>
            <w:tcW w:w="675" w:type="dxa"/>
            <w:vAlign w:val="center"/>
          </w:tcPr>
          <w:p w:rsidR="00001213" w:rsidRPr="004A6792" w:rsidRDefault="00001213" w:rsidP="00001213">
            <w:pPr>
              <w:numPr>
                <w:ilvl w:val="0"/>
                <w:numId w:val="26"/>
              </w:numPr>
              <w:suppressAutoHyphens w:val="0"/>
              <w:autoSpaceDE/>
              <w:ind w:left="527" w:hanging="357"/>
              <w:rPr>
                <w:sz w:val="20"/>
                <w:szCs w:val="20"/>
              </w:rPr>
            </w:pPr>
          </w:p>
        </w:tc>
        <w:tc>
          <w:tcPr>
            <w:tcW w:w="4395" w:type="dxa"/>
          </w:tcPr>
          <w:p w:rsidR="00001213" w:rsidRDefault="00001213" w:rsidP="00001213">
            <w:pPr>
              <w:suppressAutoHyphens w:val="0"/>
              <w:rPr>
                <w:sz w:val="20"/>
                <w:szCs w:val="20"/>
              </w:rPr>
            </w:pPr>
            <w:r>
              <w:rPr>
                <w:sz w:val="20"/>
                <w:szCs w:val="20"/>
              </w:rPr>
              <w:t xml:space="preserve">CA </w:t>
            </w:r>
            <w:proofErr w:type="spellStart"/>
            <w:r>
              <w:rPr>
                <w:sz w:val="20"/>
                <w:szCs w:val="20"/>
              </w:rPr>
              <w:t>Clean</w:t>
            </w:r>
            <w:proofErr w:type="spellEnd"/>
            <w:r>
              <w:rPr>
                <w:sz w:val="20"/>
                <w:szCs w:val="20"/>
              </w:rPr>
              <w:t xml:space="preserve"> II 500ml</w:t>
            </w:r>
          </w:p>
        </w:tc>
        <w:tc>
          <w:tcPr>
            <w:tcW w:w="1701" w:type="dxa"/>
            <w:vAlign w:val="center"/>
          </w:tcPr>
          <w:p w:rsidR="00001213" w:rsidRPr="004A6792" w:rsidRDefault="00001213" w:rsidP="00001213">
            <w:pPr>
              <w:suppressAutoHyphens w:val="0"/>
              <w:rPr>
                <w:sz w:val="20"/>
                <w:szCs w:val="20"/>
              </w:rPr>
            </w:pPr>
          </w:p>
        </w:tc>
        <w:tc>
          <w:tcPr>
            <w:tcW w:w="2268" w:type="dxa"/>
          </w:tcPr>
          <w:p w:rsidR="00001213" w:rsidRPr="004A6792" w:rsidRDefault="00001213" w:rsidP="00001213">
            <w:pPr>
              <w:suppressAutoHyphens w:val="0"/>
              <w:rPr>
                <w:sz w:val="20"/>
                <w:szCs w:val="20"/>
              </w:rPr>
            </w:pPr>
          </w:p>
        </w:tc>
      </w:tr>
    </w:tbl>
    <w:p w:rsidR="00001213" w:rsidRDefault="00001213" w:rsidP="00001213">
      <w:pPr>
        <w:suppressAutoHyphens w:val="0"/>
        <w:jc w:val="center"/>
        <w:rPr>
          <w:rFonts w:ascii="Times New Roman Bold" w:hAnsi="Times New Roman Bold"/>
          <w:b/>
          <w:caps/>
          <w:sz w:val="20"/>
          <w:szCs w:val="20"/>
        </w:rPr>
      </w:pPr>
    </w:p>
    <w:p w:rsidR="00001213" w:rsidRDefault="00001213" w:rsidP="00001213">
      <w:pPr>
        <w:suppressAutoHyphens w:val="0"/>
        <w:jc w:val="center"/>
        <w:rPr>
          <w:rFonts w:ascii="Times New Roman Bold" w:hAnsi="Times New Roman Bold"/>
          <w:b/>
          <w:caps/>
          <w:sz w:val="20"/>
          <w:szCs w:val="20"/>
        </w:rPr>
      </w:pPr>
    </w:p>
    <w:p w:rsidR="00001213" w:rsidRDefault="00001213" w:rsidP="00001213">
      <w:pPr>
        <w:suppressAutoHyphens w:val="0"/>
        <w:jc w:val="center"/>
        <w:rPr>
          <w:rFonts w:ascii="Times New Roman Bold" w:hAnsi="Times New Roman Bold"/>
          <w:b/>
          <w:caps/>
          <w:sz w:val="20"/>
          <w:szCs w:val="20"/>
        </w:rPr>
      </w:pPr>
    </w:p>
    <w:p w:rsidR="00001213" w:rsidRPr="00F67768" w:rsidRDefault="00001213" w:rsidP="00001213">
      <w:pPr>
        <w:suppressAutoHyphens w:val="0"/>
      </w:pPr>
      <w:r>
        <w:t>____________________________________________________________________________</w:t>
      </w:r>
    </w:p>
    <w:p w:rsidR="00001213" w:rsidRPr="00F67768" w:rsidRDefault="00001213" w:rsidP="00001213">
      <w:pPr>
        <w:suppressAutoHyphens w:val="0"/>
        <w:jc w:val="center"/>
      </w:pPr>
      <w:r w:rsidRPr="00F67768">
        <w:t>Pretendenta nosaukums, likumīgā pārstāvja vai pilnvarotās personas amats, paraksts, tā atšifrējums</w:t>
      </w:r>
    </w:p>
    <w:p w:rsidR="00001213" w:rsidRDefault="00001213" w:rsidP="00001213">
      <w:pPr>
        <w:suppressAutoHyphens w:val="0"/>
      </w:pPr>
    </w:p>
    <w:p w:rsidR="00001213" w:rsidRDefault="00001213" w:rsidP="00001213">
      <w:pPr>
        <w:suppressAutoHyphens w:val="0"/>
      </w:pPr>
    </w:p>
    <w:p w:rsidR="00001213" w:rsidRDefault="00001213" w:rsidP="00001213">
      <w:pPr>
        <w:suppressAutoHyphens w:val="0"/>
      </w:pPr>
      <w:r>
        <w:t>z</w:t>
      </w:r>
      <w:r w:rsidRPr="00F67768">
        <w:t>.v.</w:t>
      </w:r>
    </w:p>
    <w:p w:rsidR="00001213" w:rsidRDefault="00001213" w:rsidP="00001213">
      <w:pPr>
        <w:suppressAutoHyphens w:val="0"/>
      </w:pPr>
    </w:p>
    <w:p w:rsidR="00001213" w:rsidRDefault="00001213" w:rsidP="00001213">
      <w:pPr>
        <w:suppressAutoHyphens w:val="0"/>
      </w:pPr>
    </w:p>
    <w:p w:rsidR="00001213" w:rsidRDefault="00001213" w:rsidP="00001213">
      <w:pPr>
        <w:suppressAutoHyphens w:val="0"/>
      </w:pPr>
    </w:p>
    <w:p w:rsidR="00001213" w:rsidRDefault="00001213" w:rsidP="00001213">
      <w:pPr>
        <w:suppressAutoHyphens w:val="0"/>
      </w:pPr>
    </w:p>
    <w:p w:rsidR="00001213" w:rsidRDefault="00001213" w:rsidP="00001213">
      <w:pPr>
        <w:suppressAutoHyphens w:val="0"/>
      </w:pPr>
    </w:p>
    <w:p w:rsidR="00001213" w:rsidRDefault="00001213" w:rsidP="00001213">
      <w:pPr>
        <w:suppressAutoHyphens w:val="0"/>
        <w:autoSpaceDE/>
        <w:spacing w:line="360" w:lineRule="auto"/>
        <w:jc w:val="both"/>
      </w:pPr>
    </w:p>
    <w:p w:rsidR="00F95CC3" w:rsidRDefault="00F95CC3" w:rsidP="00001213">
      <w:pPr>
        <w:suppressAutoHyphens w:val="0"/>
        <w:autoSpaceDE/>
        <w:spacing w:line="360" w:lineRule="auto"/>
        <w:jc w:val="both"/>
      </w:pPr>
    </w:p>
    <w:p w:rsidR="00001213" w:rsidRDefault="00001213" w:rsidP="00001213">
      <w:pPr>
        <w:suppressAutoHyphens w:val="0"/>
        <w:autoSpaceDE/>
        <w:spacing w:line="360" w:lineRule="auto"/>
        <w:jc w:val="both"/>
      </w:pPr>
    </w:p>
    <w:p w:rsidR="00001213" w:rsidRDefault="00001213" w:rsidP="00001213">
      <w:pPr>
        <w:pStyle w:val="BodyText2"/>
        <w:widowControl w:val="0"/>
        <w:tabs>
          <w:tab w:val="left" w:pos="319"/>
        </w:tabs>
        <w:suppressAutoHyphens w:val="0"/>
        <w:ind w:right="24"/>
        <w:jc w:val="right"/>
        <w:rPr>
          <w:b/>
          <w:bCs/>
        </w:rPr>
      </w:pPr>
      <w:r>
        <w:rPr>
          <w:b/>
          <w:bCs/>
        </w:rPr>
        <w:lastRenderedPageBreak/>
        <w:t>Pielikums Nr.4</w:t>
      </w:r>
    </w:p>
    <w:p w:rsidR="00001213" w:rsidRPr="00571D10" w:rsidRDefault="00001213" w:rsidP="00001213">
      <w:pPr>
        <w:pStyle w:val="BlockText"/>
        <w:widowControl w:val="0"/>
        <w:suppressAutoHyphens w:val="0"/>
        <w:ind w:left="851" w:right="24" w:firstLine="0"/>
        <w:jc w:val="right"/>
        <w:rPr>
          <w:bCs/>
          <w:sz w:val="20"/>
        </w:rPr>
      </w:pPr>
      <w:r w:rsidRPr="00571D10">
        <w:rPr>
          <w:bCs/>
          <w:sz w:val="20"/>
        </w:rPr>
        <w:t xml:space="preserve">Atklāta konkursa </w:t>
      </w:r>
      <w:r w:rsidRPr="00571D10">
        <w:rPr>
          <w:sz w:val="20"/>
        </w:rPr>
        <w:t>„</w:t>
      </w:r>
      <w:r w:rsidRPr="00571D10">
        <w:rPr>
          <w:bCs/>
          <w:sz w:val="20"/>
        </w:rPr>
        <w:t>Laboratorijas reaģentu piegāde</w:t>
      </w:r>
      <w:r w:rsidR="00F95CC3">
        <w:rPr>
          <w:bCs/>
          <w:sz w:val="20"/>
        </w:rPr>
        <w:t>”</w:t>
      </w:r>
      <w:r w:rsidRPr="00571D10">
        <w:rPr>
          <w:bCs/>
          <w:sz w:val="20"/>
        </w:rPr>
        <w:t xml:space="preserve"> </w:t>
      </w:r>
    </w:p>
    <w:p w:rsidR="00001213" w:rsidRPr="00571D10" w:rsidRDefault="00001213" w:rsidP="00001213">
      <w:pPr>
        <w:pStyle w:val="BlockText"/>
        <w:widowControl w:val="0"/>
        <w:suppressAutoHyphens w:val="0"/>
        <w:ind w:left="851" w:right="24" w:firstLine="0"/>
        <w:jc w:val="right"/>
        <w:rPr>
          <w:bCs/>
          <w:sz w:val="20"/>
        </w:rPr>
      </w:pPr>
      <w:r w:rsidRPr="00571D10">
        <w:rPr>
          <w:bCs/>
          <w:sz w:val="20"/>
        </w:rPr>
        <w:t xml:space="preserve">nolikumam </w:t>
      </w:r>
    </w:p>
    <w:p w:rsidR="00001213" w:rsidRPr="00571D10" w:rsidRDefault="00001213" w:rsidP="00001213">
      <w:pPr>
        <w:pStyle w:val="BlockText"/>
        <w:widowControl w:val="0"/>
        <w:suppressAutoHyphens w:val="0"/>
        <w:ind w:left="851" w:right="24" w:firstLine="0"/>
        <w:jc w:val="right"/>
        <w:rPr>
          <w:bCs/>
          <w:sz w:val="20"/>
        </w:rPr>
      </w:pPr>
      <w:r w:rsidRPr="00571D10">
        <w:rPr>
          <w:bCs/>
          <w:sz w:val="20"/>
        </w:rPr>
        <w:t>(ID Nr. LMC 201</w:t>
      </w:r>
      <w:r w:rsidR="00F95CC3">
        <w:rPr>
          <w:bCs/>
          <w:sz w:val="20"/>
        </w:rPr>
        <w:t>7</w:t>
      </w:r>
      <w:r w:rsidRPr="00571D10">
        <w:rPr>
          <w:bCs/>
          <w:sz w:val="20"/>
        </w:rPr>
        <w:t>/</w:t>
      </w:r>
      <w:r>
        <w:rPr>
          <w:bCs/>
          <w:sz w:val="20"/>
        </w:rPr>
        <w:t>1</w:t>
      </w:r>
      <w:r w:rsidRPr="00571D10">
        <w:rPr>
          <w:bCs/>
          <w:sz w:val="20"/>
        </w:rPr>
        <w:t>)</w:t>
      </w:r>
    </w:p>
    <w:p w:rsidR="00001213" w:rsidRDefault="00001213" w:rsidP="00001213">
      <w:pPr>
        <w:suppressAutoHyphens w:val="0"/>
      </w:pPr>
    </w:p>
    <w:p w:rsidR="00001213" w:rsidRPr="006A616A" w:rsidRDefault="00001213" w:rsidP="00001213">
      <w:pPr>
        <w:suppressAutoHyphens w:val="0"/>
        <w:rPr>
          <w:sz w:val="22"/>
          <w:szCs w:val="22"/>
        </w:rPr>
      </w:pPr>
    </w:p>
    <w:p w:rsidR="00001213" w:rsidRPr="006A616A" w:rsidRDefault="00001213" w:rsidP="00001213">
      <w:pPr>
        <w:suppressAutoHyphens w:val="0"/>
        <w:jc w:val="center"/>
        <w:rPr>
          <w:i/>
          <w:color w:val="FF0000"/>
          <w:sz w:val="22"/>
          <w:szCs w:val="22"/>
        </w:rPr>
      </w:pPr>
      <w:r w:rsidRPr="006A616A">
        <w:rPr>
          <w:i/>
          <w:color w:val="FF0000"/>
          <w:sz w:val="22"/>
          <w:szCs w:val="22"/>
        </w:rPr>
        <w:t>JĀIESNIEDZ ARĪ ELEKTRONISKĀ FORMĀTĀ UZ CD-R DISKĀ VAI CITĀ LĪDZVĒRTĪGĀ DATU NESĒJĀ.</w:t>
      </w:r>
    </w:p>
    <w:p w:rsidR="00001213" w:rsidRDefault="00001213" w:rsidP="00001213">
      <w:pPr>
        <w:pStyle w:val="Default"/>
        <w:widowControl w:val="0"/>
        <w:jc w:val="center"/>
        <w:rPr>
          <w:i/>
          <w:iCs/>
          <w:sz w:val="20"/>
          <w:szCs w:val="20"/>
        </w:rPr>
      </w:pPr>
    </w:p>
    <w:p w:rsidR="00001213" w:rsidRPr="005630BD" w:rsidRDefault="00001213" w:rsidP="00001213">
      <w:pPr>
        <w:pStyle w:val="Default"/>
        <w:widowControl w:val="0"/>
        <w:jc w:val="center"/>
        <w:rPr>
          <w:sz w:val="20"/>
          <w:szCs w:val="20"/>
        </w:rPr>
      </w:pPr>
      <w:r w:rsidRPr="009F361C">
        <w:rPr>
          <w:i/>
          <w:iCs/>
          <w:sz w:val="20"/>
          <w:szCs w:val="20"/>
        </w:rPr>
        <w:t xml:space="preserve">(tiek sagatavots uz uzņēmuma veidlapas) </w:t>
      </w:r>
    </w:p>
    <w:p w:rsidR="00001213" w:rsidRPr="009F361C" w:rsidRDefault="00001213" w:rsidP="00001213">
      <w:pPr>
        <w:suppressAutoHyphens w:val="0"/>
        <w:rPr>
          <w:b/>
          <w:bCs/>
        </w:rPr>
      </w:pPr>
      <w:r w:rsidRPr="009F361C">
        <w:rPr>
          <w:b/>
          <w:bCs/>
        </w:rPr>
        <w:t>_____________________</w:t>
      </w:r>
      <w:r w:rsidRPr="009F361C">
        <w:rPr>
          <w:b/>
          <w:bCs/>
        </w:rPr>
        <w:tab/>
      </w:r>
      <w:r w:rsidRPr="009F361C">
        <w:rPr>
          <w:b/>
          <w:bCs/>
        </w:rPr>
        <w:tab/>
      </w:r>
      <w:r w:rsidRPr="009F361C">
        <w:rPr>
          <w:b/>
          <w:bCs/>
        </w:rPr>
        <w:tab/>
      </w:r>
      <w:r w:rsidRPr="009F361C">
        <w:rPr>
          <w:b/>
          <w:bCs/>
        </w:rPr>
        <w:tab/>
      </w:r>
      <w:r w:rsidRPr="009F361C">
        <w:rPr>
          <w:b/>
          <w:bCs/>
        </w:rPr>
        <w:tab/>
      </w:r>
      <w:r w:rsidRPr="009F361C">
        <w:rPr>
          <w:b/>
          <w:bCs/>
        </w:rPr>
        <w:tab/>
      </w:r>
      <w:r w:rsidRPr="009F361C">
        <w:rPr>
          <w:b/>
          <w:bCs/>
        </w:rPr>
        <w:tab/>
        <w:t xml:space="preserve"> </w:t>
      </w:r>
    </w:p>
    <w:p w:rsidR="00001213" w:rsidRPr="009F361C" w:rsidRDefault="00001213" w:rsidP="00001213">
      <w:pPr>
        <w:suppressAutoHyphens w:val="0"/>
        <w:rPr>
          <w:bCs/>
          <w:sz w:val="20"/>
          <w:szCs w:val="20"/>
        </w:rPr>
      </w:pPr>
      <w:r w:rsidRPr="009F361C">
        <w:rPr>
          <w:bCs/>
          <w:sz w:val="20"/>
          <w:szCs w:val="20"/>
        </w:rPr>
        <w:t>(sastādīšanas vieta)</w:t>
      </w:r>
    </w:p>
    <w:p w:rsidR="00001213" w:rsidRDefault="00001213" w:rsidP="00001213">
      <w:pPr>
        <w:suppressAutoHyphens w:val="0"/>
        <w:autoSpaceDE/>
      </w:pPr>
    </w:p>
    <w:p w:rsidR="00001213" w:rsidRPr="00C546FA" w:rsidRDefault="00001213" w:rsidP="00001213">
      <w:pPr>
        <w:pStyle w:val="Heading2"/>
        <w:keepNext w:val="0"/>
        <w:numPr>
          <w:ilvl w:val="0"/>
          <w:numId w:val="0"/>
        </w:numPr>
        <w:suppressAutoHyphens w:val="0"/>
        <w:ind w:left="576" w:hanging="576"/>
        <w:jc w:val="center"/>
      </w:pPr>
      <w:r w:rsidRPr="00C546FA">
        <w:t>FINANŠU PIEDĀVĀJUMS</w:t>
      </w:r>
    </w:p>
    <w:p w:rsidR="00001213" w:rsidRPr="005630BD" w:rsidRDefault="00001213" w:rsidP="00001213">
      <w:pPr>
        <w:suppressAutoHyphens w:val="0"/>
        <w:jc w:val="center"/>
        <w:rPr>
          <w:b/>
          <w:sz w:val="22"/>
          <w:szCs w:val="22"/>
        </w:rPr>
      </w:pPr>
      <w:r w:rsidRPr="005630BD">
        <w:rPr>
          <w:b/>
          <w:sz w:val="22"/>
          <w:szCs w:val="22"/>
        </w:rPr>
        <w:t>„</w:t>
      </w:r>
      <w:r w:rsidRPr="003937D3">
        <w:rPr>
          <w:b/>
        </w:rPr>
        <w:t>Laboratorijas reaģentu piegāde</w:t>
      </w:r>
      <w:r w:rsidRPr="005630BD">
        <w:rPr>
          <w:b/>
          <w:sz w:val="22"/>
          <w:szCs w:val="22"/>
        </w:rPr>
        <w:t xml:space="preserve">” </w:t>
      </w:r>
    </w:p>
    <w:p w:rsidR="00001213" w:rsidRPr="005630BD" w:rsidRDefault="00001213" w:rsidP="00001213">
      <w:pPr>
        <w:suppressAutoHyphens w:val="0"/>
        <w:jc w:val="center"/>
        <w:rPr>
          <w:b/>
          <w:sz w:val="22"/>
          <w:szCs w:val="22"/>
        </w:rPr>
      </w:pPr>
      <w:r>
        <w:rPr>
          <w:b/>
          <w:sz w:val="22"/>
          <w:szCs w:val="22"/>
        </w:rPr>
        <w:t>ID Nr. LMC 201</w:t>
      </w:r>
      <w:r w:rsidR="00F95CC3">
        <w:rPr>
          <w:b/>
          <w:sz w:val="22"/>
          <w:szCs w:val="22"/>
        </w:rPr>
        <w:t>7</w:t>
      </w:r>
      <w:r>
        <w:rPr>
          <w:b/>
          <w:sz w:val="22"/>
          <w:szCs w:val="22"/>
        </w:rPr>
        <w:t>/1</w:t>
      </w:r>
    </w:p>
    <w:p w:rsidR="00001213" w:rsidRPr="00923606" w:rsidRDefault="00001213" w:rsidP="00001213">
      <w:pPr>
        <w:suppressAutoHyphens w:val="0"/>
        <w:jc w:val="center"/>
        <w:rPr>
          <w:sz w:val="22"/>
          <w:szCs w:val="22"/>
        </w:rPr>
      </w:pPr>
    </w:p>
    <w:p w:rsidR="00001213" w:rsidRDefault="00001213" w:rsidP="00001213">
      <w:pPr>
        <w:suppressAutoHyphens w:val="0"/>
        <w:jc w:val="center"/>
      </w:pPr>
    </w:p>
    <w:p w:rsidR="00001213" w:rsidRPr="00CA1A0D" w:rsidRDefault="00001213" w:rsidP="00001213">
      <w:pPr>
        <w:suppressAutoHyphens w:val="0"/>
        <w:jc w:val="center"/>
        <w:rPr>
          <w:b/>
        </w:rPr>
      </w:pPr>
      <w:r w:rsidRPr="00CA1A0D">
        <w:rPr>
          <w:b/>
        </w:rPr>
        <w:t xml:space="preserve">__. daļa _______________________________________________ </w:t>
      </w:r>
    </w:p>
    <w:p w:rsidR="00001213" w:rsidRPr="00CA1A0D" w:rsidRDefault="00001213" w:rsidP="00001213">
      <w:pPr>
        <w:suppressAutoHyphens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2479"/>
        <w:gridCol w:w="1457"/>
        <w:gridCol w:w="1680"/>
        <w:gridCol w:w="1634"/>
        <w:gridCol w:w="1595"/>
      </w:tblGrid>
      <w:tr w:rsidR="00001213" w:rsidRPr="00B449E5" w:rsidTr="00001213">
        <w:trPr>
          <w:jc w:val="center"/>
        </w:trPr>
        <w:tc>
          <w:tcPr>
            <w:tcW w:w="952" w:type="dxa"/>
            <w:vAlign w:val="center"/>
          </w:tcPr>
          <w:p w:rsidR="00001213" w:rsidRPr="00B449E5" w:rsidRDefault="00001213" w:rsidP="00001213">
            <w:pPr>
              <w:suppressAutoHyphens w:val="0"/>
              <w:rPr>
                <w:b/>
              </w:rPr>
            </w:pPr>
            <w:r w:rsidRPr="00B449E5">
              <w:rPr>
                <w:b/>
              </w:rPr>
              <w:t>Nr. p. k.</w:t>
            </w:r>
          </w:p>
        </w:tc>
        <w:tc>
          <w:tcPr>
            <w:tcW w:w="3897" w:type="dxa"/>
            <w:vAlign w:val="center"/>
          </w:tcPr>
          <w:p w:rsidR="00001213" w:rsidRPr="00B449E5" w:rsidRDefault="00001213" w:rsidP="00001213">
            <w:pPr>
              <w:suppressAutoHyphens w:val="0"/>
              <w:rPr>
                <w:b/>
              </w:rPr>
            </w:pPr>
            <w:r w:rsidRPr="00B449E5">
              <w:rPr>
                <w:b/>
              </w:rPr>
              <w:t>Nosaukums</w:t>
            </w:r>
          </w:p>
        </w:tc>
        <w:tc>
          <w:tcPr>
            <w:tcW w:w="2044" w:type="dxa"/>
            <w:vAlign w:val="center"/>
          </w:tcPr>
          <w:p w:rsidR="00001213" w:rsidRPr="00B449E5" w:rsidRDefault="00001213" w:rsidP="00001213">
            <w:pPr>
              <w:suppressAutoHyphens w:val="0"/>
              <w:rPr>
                <w:b/>
              </w:rPr>
            </w:pPr>
            <w:r w:rsidRPr="00B449E5">
              <w:rPr>
                <w:b/>
              </w:rPr>
              <w:t xml:space="preserve">Vienība </w:t>
            </w:r>
          </w:p>
        </w:tc>
        <w:tc>
          <w:tcPr>
            <w:tcW w:w="2442" w:type="dxa"/>
            <w:vAlign w:val="center"/>
          </w:tcPr>
          <w:p w:rsidR="00001213" w:rsidRPr="00B449E5" w:rsidRDefault="00001213" w:rsidP="00001213">
            <w:pPr>
              <w:suppressAutoHyphens w:val="0"/>
              <w:rPr>
                <w:b/>
              </w:rPr>
            </w:pPr>
            <w:r w:rsidRPr="00B449E5">
              <w:rPr>
                <w:b/>
              </w:rPr>
              <w:t xml:space="preserve">Vienības cena bez PVN, </w:t>
            </w:r>
            <w:r>
              <w:t>EUR</w:t>
            </w:r>
          </w:p>
        </w:tc>
        <w:tc>
          <w:tcPr>
            <w:tcW w:w="2440" w:type="dxa"/>
            <w:vAlign w:val="center"/>
          </w:tcPr>
          <w:p w:rsidR="00001213" w:rsidRPr="00B449E5" w:rsidRDefault="00001213" w:rsidP="00001213">
            <w:pPr>
              <w:suppressAutoHyphens w:val="0"/>
              <w:adjustRightInd w:val="0"/>
              <w:rPr>
                <w:b/>
                <w:lang w:eastAsia="lv-LV"/>
              </w:rPr>
            </w:pPr>
            <w:r w:rsidRPr="00B449E5">
              <w:rPr>
                <w:b/>
                <w:lang w:eastAsia="lv-LV"/>
              </w:rPr>
              <w:t>Vienību skaits</w:t>
            </w:r>
          </w:p>
        </w:tc>
        <w:tc>
          <w:tcPr>
            <w:tcW w:w="2440" w:type="dxa"/>
            <w:vAlign w:val="center"/>
          </w:tcPr>
          <w:p w:rsidR="00001213" w:rsidRPr="00B449E5" w:rsidRDefault="00001213" w:rsidP="00001213">
            <w:pPr>
              <w:suppressAutoHyphens w:val="0"/>
              <w:adjustRightInd w:val="0"/>
              <w:rPr>
                <w:lang w:eastAsia="lv-LV"/>
              </w:rPr>
            </w:pPr>
            <w:r w:rsidRPr="00B449E5">
              <w:rPr>
                <w:b/>
                <w:lang w:eastAsia="lv-LV"/>
              </w:rPr>
              <w:t xml:space="preserve">Kopējā preces cena bez PVN, </w:t>
            </w:r>
            <w:r>
              <w:rPr>
                <w:lang w:eastAsia="lv-LV"/>
              </w:rPr>
              <w:t>EUR</w:t>
            </w:r>
          </w:p>
        </w:tc>
      </w:tr>
      <w:tr w:rsidR="00001213" w:rsidRPr="00B449E5" w:rsidTr="00001213">
        <w:trPr>
          <w:jc w:val="center"/>
        </w:trPr>
        <w:tc>
          <w:tcPr>
            <w:tcW w:w="952" w:type="dxa"/>
            <w:vAlign w:val="center"/>
          </w:tcPr>
          <w:p w:rsidR="00001213" w:rsidRPr="00B449E5" w:rsidRDefault="00001213" w:rsidP="00001213">
            <w:pPr>
              <w:suppressAutoHyphens w:val="0"/>
            </w:pPr>
          </w:p>
        </w:tc>
        <w:tc>
          <w:tcPr>
            <w:tcW w:w="3897" w:type="dxa"/>
            <w:vAlign w:val="center"/>
          </w:tcPr>
          <w:p w:rsidR="00001213" w:rsidRPr="00B449E5" w:rsidRDefault="00001213" w:rsidP="00001213">
            <w:pPr>
              <w:suppressAutoHyphens w:val="0"/>
            </w:pPr>
          </w:p>
        </w:tc>
        <w:tc>
          <w:tcPr>
            <w:tcW w:w="2044" w:type="dxa"/>
            <w:vAlign w:val="center"/>
          </w:tcPr>
          <w:p w:rsidR="00001213" w:rsidRPr="00B449E5" w:rsidRDefault="00001213" w:rsidP="00001213">
            <w:pPr>
              <w:suppressAutoHyphens w:val="0"/>
            </w:pPr>
          </w:p>
        </w:tc>
        <w:tc>
          <w:tcPr>
            <w:tcW w:w="2442" w:type="dxa"/>
            <w:vAlign w:val="center"/>
          </w:tcPr>
          <w:p w:rsidR="00001213" w:rsidRPr="00B449E5" w:rsidRDefault="00001213" w:rsidP="00001213">
            <w:pPr>
              <w:suppressAutoHyphens w:val="0"/>
            </w:pPr>
          </w:p>
        </w:tc>
        <w:tc>
          <w:tcPr>
            <w:tcW w:w="2440" w:type="dxa"/>
            <w:vAlign w:val="center"/>
          </w:tcPr>
          <w:p w:rsidR="00001213" w:rsidRPr="00B449E5" w:rsidRDefault="00001213" w:rsidP="00001213">
            <w:pPr>
              <w:suppressAutoHyphens w:val="0"/>
            </w:pPr>
          </w:p>
        </w:tc>
        <w:tc>
          <w:tcPr>
            <w:tcW w:w="2440" w:type="dxa"/>
            <w:vAlign w:val="center"/>
          </w:tcPr>
          <w:p w:rsidR="00001213" w:rsidRPr="00B449E5" w:rsidRDefault="00001213" w:rsidP="00001213">
            <w:pPr>
              <w:suppressAutoHyphens w:val="0"/>
            </w:pPr>
          </w:p>
        </w:tc>
      </w:tr>
      <w:tr w:rsidR="00001213" w:rsidRPr="00B449E5" w:rsidTr="00001213">
        <w:trPr>
          <w:jc w:val="center"/>
        </w:trPr>
        <w:tc>
          <w:tcPr>
            <w:tcW w:w="952" w:type="dxa"/>
            <w:vAlign w:val="center"/>
          </w:tcPr>
          <w:p w:rsidR="00001213" w:rsidRPr="00B449E5" w:rsidRDefault="00001213" w:rsidP="00001213">
            <w:pPr>
              <w:suppressAutoHyphens w:val="0"/>
            </w:pPr>
          </w:p>
        </w:tc>
        <w:tc>
          <w:tcPr>
            <w:tcW w:w="3897" w:type="dxa"/>
            <w:vAlign w:val="center"/>
          </w:tcPr>
          <w:p w:rsidR="00001213" w:rsidRPr="00B449E5" w:rsidRDefault="00001213" w:rsidP="00001213">
            <w:pPr>
              <w:suppressAutoHyphens w:val="0"/>
            </w:pPr>
          </w:p>
        </w:tc>
        <w:tc>
          <w:tcPr>
            <w:tcW w:w="2044" w:type="dxa"/>
            <w:vAlign w:val="center"/>
          </w:tcPr>
          <w:p w:rsidR="00001213" w:rsidRPr="00B449E5" w:rsidRDefault="00001213" w:rsidP="00001213">
            <w:pPr>
              <w:suppressAutoHyphens w:val="0"/>
            </w:pPr>
          </w:p>
        </w:tc>
        <w:tc>
          <w:tcPr>
            <w:tcW w:w="2442" w:type="dxa"/>
            <w:vAlign w:val="center"/>
          </w:tcPr>
          <w:p w:rsidR="00001213" w:rsidRPr="00B449E5" w:rsidRDefault="00001213" w:rsidP="00001213">
            <w:pPr>
              <w:suppressAutoHyphens w:val="0"/>
            </w:pPr>
          </w:p>
        </w:tc>
        <w:tc>
          <w:tcPr>
            <w:tcW w:w="2440" w:type="dxa"/>
            <w:vAlign w:val="center"/>
          </w:tcPr>
          <w:p w:rsidR="00001213" w:rsidRPr="00B449E5" w:rsidRDefault="00001213" w:rsidP="00001213">
            <w:pPr>
              <w:suppressAutoHyphens w:val="0"/>
            </w:pPr>
          </w:p>
        </w:tc>
        <w:tc>
          <w:tcPr>
            <w:tcW w:w="2440" w:type="dxa"/>
            <w:vAlign w:val="center"/>
          </w:tcPr>
          <w:p w:rsidR="00001213" w:rsidRPr="00B449E5" w:rsidRDefault="00001213" w:rsidP="00001213">
            <w:pPr>
              <w:suppressAutoHyphens w:val="0"/>
            </w:pPr>
          </w:p>
        </w:tc>
      </w:tr>
      <w:tr w:rsidR="00001213" w:rsidRPr="00B449E5" w:rsidTr="00001213">
        <w:trPr>
          <w:jc w:val="center"/>
        </w:trPr>
        <w:tc>
          <w:tcPr>
            <w:tcW w:w="952" w:type="dxa"/>
            <w:vAlign w:val="center"/>
          </w:tcPr>
          <w:p w:rsidR="00001213" w:rsidRPr="00B449E5" w:rsidRDefault="00001213" w:rsidP="00001213">
            <w:pPr>
              <w:suppressAutoHyphens w:val="0"/>
            </w:pPr>
          </w:p>
        </w:tc>
        <w:tc>
          <w:tcPr>
            <w:tcW w:w="3897" w:type="dxa"/>
            <w:vAlign w:val="center"/>
          </w:tcPr>
          <w:p w:rsidR="00001213" w:rsidRPr="00B449E5" w:rsidRDefault="00001213" w:rsidP="00001213">
            <w:pPr>
              <w:suppressAutoHyphens w:val="0"/>
            </w:pPr>
          </w:p>
        </w:tc>
        <w:tc>
          <w:tcPr>
            <w:tcW w:w="2044" w:type="dxa"/>
            <w:vAlign w:val="center"/>
          </w:tcPr>
          <w:p w:rsidR="00001213" w:rsidRPr="00B449E5" w:rsidRDefault="00001213" w:rsidP="00001213">
            <w:pPr>
              <w:suppressAutoHyphens w:val="0"/>
            </w:pPr>
          </w:p>
        </w:tc>
        <w:tc>
          <w:tcPr>
            <w:tcW w:w="2442" w:type="dxa"/>
            <w:vAlign w:val="center"/>
          </w:tcPr>
          <w:p w:rsidR="00001213" w:rsidRPr="00B449E5" w:rsidRDefault="00001213" w:rsidP="00001213">
            <w:pPr>
              <w:suppressAutoHyphens w:val="0"/>
            </w:pPr>
          </w:p>
        </w:tc>
        <w:tc>
          <w:tcPr>
            <w:tcW w:w="2440" w:type="dxa"/>
            <w:vAlign w:val="center"/>
          </w:tcPr>
          <w:p w:rsidR="00001213" w:rsidRPr="00B449E5" w:rsidRDefault="00001213" w:rsidP="00001213">
            <w:pPr>
              <w:suppressAutoHyphens w:val="0"/>
            </w:pPr>
          </w:p>
        </w:tc>
        <w:tc>
          <w:tcPr>
            <w:tcW w:w="2440" w:type="dxa"/>
            <w:vAlign w:val="center"/>
          </w:tcPr>
          <w:p w:rsidR="00001213" w:rsidRPr="00B449E5" w:rsidRDefault="00001213" w:rsidP="00001213">
            <w:pPr>
              <w:suppressAutoHyphens w:val="0"/>
            </w:pPr>
          </w:p>
        </w:tc>
      </w:tr>
      <w:tr w:rsidR="00001213" w:rsidRPr="00B449E5" w:rsidTr="00001213">
        <w:trPr>
          <w:jc w:val="center"/>
        </w:trPr>
        <w:tc>
          <w:tcPr>
            <w:tcW w:w="952" w:type="dxa"/>
            <w:vAlign w:val="center"/>
          </w:tcPr>
          <w:p w:rsidR="00001213" w:rsidRPr="00B449E5" w:rsidRDefault="00001213" w:rsidP="00001213">
            <w:pPr>
              <w:suppressAutoHyphens w:val="0"/>
            </w:pPr>
          </w:p>
        </w:tc>
        <w:tc>
          <w:tcPr>
            <w:tcW w:w="3897" w:type="dxa"/>
            <w:vAlign w:val="center"/>
          </w:tcPr>
          <w:p w:rsidR="00001213" w:rsidRPr="00B449E5" w:rsidRDefault="00001213" w:rsidP="00001213">
            <w:pPr>
              <w:suppressAutoHyphens w:val="0"/>
            </w:pPr>
          </w:p>
        </w:tc>
        <w:tc>
          <w:tcPr>
            <w:tcW w:w="2044" w:type="dxa"/>
            <w:vAlign w:val="center"/>
          </w:tcPr>
          <w:p w:rsidR="00001213" w:rsidRPr="00B449E5" w:rsidRDefault="00001213" w:rsidP="00001213">
            <w:pPr>
              <w:suppressAutoHyphens w:val="0"/>
            </w:pPr>
          </w:p>
        </w:tc>
        <w:tc>
          <w:tcPr>
            <w:tcW w:w="2442" w:type="dxa"/>
            <w:vAlign w:val="center"/>
          </w:tcPr>
          <w:p w:rsidR="00001213" w:rsidRPr="00B449E5" w:rsidRDefault="00001213" w:rsidP="00001213">
            <w:pPr>
              <w:suppressAutoHyphens w:val="0"/>
            </w:pPr>
          </w:p>
        </w:tc>
        <w:tc>
          <w:tcPr>
            <w:tcW w:w="2440" w:type="dxa"/>
            <w:vAlign w:val="center"/>
          </w:tcPr>
          <w:p w:rsidR="00001213" w:rsidRPr="00B449E5" w:rsidRDefault="00001213" w:rsidP="00001213">
            <w:pPr>
              <w:suppressAutoHyphens w:val="0"/>
            </w:pPr>
          </w:p>
        </w:tc>
        <w:tc>
          <w:tcPr>
            <w:tcW w:w="2440" w:type="dxa"/>
            <w:vAlign w:val="center"/>
          </w:tcPr>
          <w:p w:rsidR="00001213" w:rsidRPr="00B449E5" w:rsidRDefault="00001213" w:rsidP="00001213">
            <w:pPr>
              <w:suppressAutoHyphens w:val="0"/>
            </w:pPr>
          </w:p>
        </w:tc>
      </w:tr>
      <w:tr w:rsidR="00001213" w:rsidRPr="00B449E5" w:rsidTr="00001213">
        <w:trPr>
          <w:jc w:val="center"/>
        </w:trPr>
        <w:tc>
          <w:tcPr>
            <w:tcW w:w="952" w:type="dxa"/>
            <w:vAlign w:val="center"/>
          </w:tcPr>
          <w:p w:rsidR="00001213" w:rsidRPr="00B449E5" w:rsidRDefault="00001213" w:rsidP="00001213">
            <w:pPr>
              <w:suppressAutoHyphens w:val="0"/>
            </w:pPr>
          </w:p>
        </w:tc>
        <w:tc>
          <w:tcPr>
            <w:tcW w:w="3897" w:type="dxa"/>
            <w:vAlign w:val="center"/>
          </w:tcPr>
          <w:p w:rsidR="00001213" w:rsidRPr="00B449E5" w:rsidRDefault="00001213" w:rsidP="00001213">
            <w:pPr>
              <w:suppressAutoHyphens w:val="0"/>
            </w:pPr>
          </w:p>
        </w:tc>
        <w:tc>
          <w:tcPr>
            <w:tcW w:w="2044" w:type="dxa"/>
            <w:vAlign w:val="center"/>
          </w:tcPr>
          <w:p w:rsidR="00001213" w:rsidRPr="00B449E5" w:rsidRDefault="00001213" w:rsidP="00001213">
            <w:pPr>
              <w:suppressAutoHyphens w:val="0"/>
            </w:pPr>
          </w:p>
        </w:tc>
        <w:tc>
          <w:tcPr>
            <w:tcW w:w="2442" w:type="dxa"/>
            <w:vAlign w:val="center"/>
          </w:tcPr>
          <w:p w:rsidR="00001213" w:rsidRPr="00B449E5" w:rsidRDefault="00001213" w:rsidP="00001213">
            <w:pPr>
              <w:suppressAutoHyphens w:val="0"/>
            </w:pPr>
          </w:p>
        </w:tc>
        <w:tc>
          <w:tcPr>
            <w:tcW w:w="2440" w:type="dxa"/>
            <w:vAlign w:val="center"/>
          </w:tcPr>
          <w:p w:rsidR="00001213" w:rsidRPr="00B449E5" w:rsidRDefault="00001213" w:rsidP="00001213">
            <w:pPr>
              <w:suppressAutoHyphens w:val="0"/>
            </w:pPr>
          </w:p>
        </w:tc>
        <w:tc>
          <w:tcPr>
            <w:tcW w:w="2440" w:type="dxa"/>
            <w:vAlign w:val="center"/>
          </w:tcPr>
          <w:p w:rsidR="00001213" w:rsidRPr="00B449E5" w:rsidRDefault="00001213" w:rsidP="00001213">
            <w:pPr>
              <w:suppressAutoHyphens w:val="0"/>
            </w:pPr>
          </w:p>
        </w:tc>
      </w:tr>
      <w:tr w:rsidR="00001213" w:rsidRPr="00CA1A0D" w:rsidTr="00001213">
        <w:trPr>
          <w:jc w:val="center"/>
        </w:trPr>
        <w:tc>
          <w:tcPr>
            <w:tcW w:w="11775" w:type="dxa"/>
            <w:gridSpan w:val="5"/>
            <w:vAlign w:val="center"/>
          </w:tcPr>
          <w:p w:rsidR="00001213" w:rsidRPr="00CA1A0D" w:rsidRDefault="00001213" w:rsidP="00001213">
            <w:pPr>
              <w:suppressAutoHyphens w:val="0"/>
              <w:jc w:val="right"/>
              <w:rPr>
                <w:b/>
              </w:rPr>
            </w:pPr>
            <w:r w:rsidRPr="00CA1A0D">
              <w:rPr>
                <w:b/>
              </w:rPr>
              <w:t>Kopējā piedāvājuma cena bez PVN</w:t>
            </w:r>
          </w:p>
        </w:tc>
        <w:tc>
          <w:tcPr>
            <w:tcW w:w="2440" w:type="dxa"/>
            <w:vAlign w:val="center"/>
          </w:tcPr>
          <w:p w:rsidR="00001213" w:rsidRPr="00CA1A0D" w:rsidRDefault="00001213" w:rsidP="00001213">
            <w:pPr>
              <w:suppressAutoHyphens w:val="0"/>
              <w:rPr>
                <w:b/>
              </w:rPr>
            </w:pPr>
          </w:p>
        </w:tc>
      </w:tr>
      <w:tr w:rsidR="00001213" w:rsidRPr="00CA1A0D" w:rsidTr="00001213">
        <w:trPr>
          <w:jc w:val="center"/>
        </w:trPr>
        <w:tc>
          <w:tcPr>
            <w:tcW w:w="11775" w:type="dxa"/>
            <w:gridSpan w:val="5"/>
            <w:vAlign w:val="center"/>
          </w:tcPr>
          <w:p w:rsidR="00001213" w:rsidRPr="00CA1A0D" w:rsidRDefault="00001213" w:rsidP="00001213">
            <w:pPr>
              <w:suppressAutoHyphens w:val="0"/>
              <w:jc w:val="right"/>
              <w:rPr>
                <w:b/>
              </w:rPr>
            </w:pPr>
            <w:r>
              <w:rPr>
                <w:b/>
              </w:rPr>
              <w:t>___ %</w:t>
            </w:r>
            <w:r w:rsidRPr="00CA1A0D">
              <w:rPr>
                <w:b/>
              </w:rPr>
              <w:t>PVN</w:t>
            </w:r>
          </w:p>
        </w:tc>
        <w:tc>
          <w:tcPr>
            <w:tcW w:w="2440" w:type="dxa"/>
            <w:vAlign w:val="center"/>
          </w:tcPr>
          <w:p w:rsidR="00001213" w:rsidRPr="00CA1A0D" w:rsidRDefault="00001213" w:rsidP="00001213">
            <w:pPr>
              <w:suppressAutoHyphens w:val="0"/>
              <w:rPr>
                <w:b/>
              </w:rPr>
            </w:pPr>
          </w:p>
        </w:tc>
      </w:tr>
      <w:tr w:rsidR="00001213" w:rsidRPr="00CA1A0D" w:rsidTr="00001213">
        <w:trPr>
          <w:jc w:val="center"/>
        </w:trPr>
        <w:tc>
          <w:tcPr>
            <w:tcW w:w="11775" w:type="dxa"/>
            <w:gridSpan w:val="5"/>
            <w:vAlign w:val="center"/>
          </w:tcPr>
          <w:p w:rsidR="00001213" w:rsidRPr="00CA1A0D" w:rsidRDefault="00001213" w:rsidP="00001213">
            <w:pPr>
              <w:suppressAutoHyphens w:val="0"/>
              <w:jc w:val="right"/>
              <w:rPr>
                <w:b/>
              </w:rPr>
            </w:pPr>
            <w:r w:rsidRPr="00CA1A0D">
              <w:rPr>
                <w:b/>
              </w:rPr>
              <w:t>Kopējā piedāvājuma cena ar PVN</w:t>
            </w:r>
          </w:p>
        </w:tc>
        <w:tc>
          <w:tcPr>
            <w:tcW w:w="2440" w:type="dxa"/>
            <w:vAlign w:val="center"/>
          </w:tcPr>
          <w:p w:rsidR="00001213" w:rsidRPr="00CA1A0D" w:rsidRDefault="00001213" w:rsidP="00001213">
            <w:pPr>
              <w:suppressAutoHyphens w:val="0"/>
              <w:rPr>
                <w:b/>
              </w:rPr>
            </w:pPr>
          </w:p>
        </w:tc>
      </w:tr>
    </w:tbl>
    <w:p w:rsidR="00001213" w:rsidRDefault="00001213" w:rsidP="00001213">
      <w:pPr>
        <w:suppressAutoHyphens w:val="0"/>
        <w:rPr>
          <w:sz w:val="20"/>
          <w:szCs w:val="20"/>
        </w:rPr>
      </w:pPr>
    </w:p>
    <w:p w:rsidR="00001213" w:rsidRDefault="00001213" w:rsidP="00001213">
      <w:pPr>
        <w:suppressAutoHyphens w:val="0"/>
      </w:pPr>
    </w:p>
    <w:p w:rsidR="00001213" w:rsidRDefault="00001213" w:rsidP="00001213">
      <w:pPr>
        <w:suppressAutoHyphens w:val="0"/>
      </w:pPr>
    </w:p>
    <w:p w:rsidR="00001213" w:rsidRDefault="00001213" w:rsidP="00001213">
      <w:pPr>
        <w:suppressAutoHyphens w:val="0"/>
      </w:pPr>
    </w:p>
    <w:p w:rsidR="00001213" w:rsidRPr="00F67768" w:rsidRDefault="00001213" w:rsidP="00001213">
      <w:pPr>
        <w:suppressAutoHyphens w:val="0"/>
      </w:pPr>
    </w:p>
    <w:p w:rsidR="00001213" w:rsidRPr="00F67768" w:rsidRDefault="00001213" w:rsidP="00001213">
      <w:pPr>
        <w:suppressAutoHyphens w:val="0"/>
      </w:pPr>
      <w:r>
        <w:t>_____________________</w:t>
      </w:r>
      <w:r w:rsidRPr="00F67768">
        <w:t>_______________________________</w:t>
      </w:r>
      <w:r>
        <w:t>_________________________</w:t>
      </w:r>
    </w:p>
    <w:p w:rsidR="00001213" w:rsidRPr="00F67768" w:rsidRDefault="00001213" w:rsidP="00001213">
      <w:pPr>
        <w:suppressAutoHyphens w:val="0"/>
        <w:jc w:val="center"/>
      </w:pPr>
      <w:r w:rsidRPr="00F67768">
        <w:t>Pretendenta nosaukums, likumīgā pārstāvja vai pilnvarotās personas amats, paraksts, tā atšifrējums</w:t>
      </w:r>
    </w:p>
    <w:p w:rsidR="00001213" w:rsidRPr="00F67768" w:rsidRDefault="00001213" w:rsidP="00001213">
      <w:pPr>
        <w:suppressAutoHyphens w:val="0"/>
        <w:jc w:val="both"/>
      </w:pPr>
      <w:r w:rsidRPr="00F67768">
        <w:t xml:space="preserve"> </w:t>
      </w:r>
      <w:r>
        <w:t>z</w:t>
      </w:r>
      <w:r w:rsidRPr="00F67768">
        <w:t>.v.</w:t>
      </w:r>
    </w:p>
    <w:p w:rsidR="00001213" w:rsidRDefault="00001213" w:rsidP="00001213">
      <w:pPr>
        <w:suppressAutoHyphens w:val="0"/>
        <w:autoSpaceDE/>
        <w:sectPr w:rsidR="00001213" w:rsidSect="00001213">
          <w:pgSz w:w="11906" w:h="16838"/>
          <w:pgMar w:top="1134" w:right="851" w:bottom="567" w:left="1701" w:header="720" w:footer="522" w:gutter="0"/>
          <w:cols w:space="720"/>
        </w:sectPr>
      </w:pPr>
    </w:p>
    <w:p w:rsidR="00001213" w:rsidRDefault="00001213" w:rsidP="00001213">
      <w:pPr>
        <w:suppressAutoHyphens w:val="0"/>
        <w:autoSpaceDE/>
        <w:spacing w:line="360" w:lineRule="auto"/>
        <w:ind w:left="1429" w:hanging="357"/>
        <w:jc w:val="both"/>
        <w:rPr>
          <w:b/>
          <w:bCs/>
        </w:rPr>
      </w:pPr>
      <w:r>
        <w:rPr>
          <w:b/>
          <w:bCs/>
        </w:rPr>
        <w:lastRenderedPageBreak/>
        <w:br w:type="page"/>
      </w:r>
    </w:p>
    <w:p w:rsidR="00001213" w:rsidRDefault="00001213" w:rsidP="00001213">
      <w:pPr>
        <w:pStyle w:val="BodyText2"/>
        <w:widowControl w:val="0"/>
        <w:tabs>
          <w:tab w:val="left" w:pos="319"/>
        </w:tabs>
        <w:suppressAutoHyphens w:val="0"/>
        <w:ind w:right="24"/>
        <w:jc w:val="right"/>
        <w:rPr>
          <w:b/>
          <w:bCs/>
        </w:rPr>
      </w:pPr>
      <w:r>
        <w:rPr>
          <w:b/>
          <w:bCs/>
        </w:rPr>
        <w:lastRenderedPageBreak/>
        <w:t>Pielikums Nr.5</w:t>
      </w:r>
    </w:p>
    <w:p w:rsidR="00001213" w:rsidRPr="00571D10" w:rsidRDefault="00001213" w:rsidP="00001213">
      <w:pPr>
        <w:pStyle w:val="BlockText"/>
        <w:widowControl w:val="0"/>
        <w:suppressAutoHyphens w:val="0"/>
        <w:ind w:left="851" w:right="24" w:firstLine="0"/>
        <w:jc w:val="right"/>
        <w:rPr>
          <w:bCs/>
          <w:sz w:val="20"/>
        </w:rPr>
      </w:pPr>
      <w:r w:rsidRPr="00571D10">
        <w:rPr>
          <w:bCs/>
          <w:sz w:val="20"/>
        </w:rPr>
        <w:t xml:space="preserve">Atklāta konkursa </w:t>
      </w:r>
      <w:r w:rsidRPr="00571D10">
        <w:rPr>
          <w:sz w:val="20"/>
        </w:rPr>
        <w:t>„</w:t>
      </w:r>
      <w:r w:rsidRPr="00571D10">
        <w:rPr>
          <w:bCs/>
          <w:sz w:val="20"/>
        </w:rPr>
        <w:t>Laboratorijas reaģentu piegāde</w:t>
      </w:r>
      <w:r w:rsidR="00F95CC3">
        <w:rPr>
          <w:bCs/>
          <w:sz w:val="20"/>
        </w:rPr>
        <w:t>”</w:t>
      </w:r>
      <w:r w:rsidRPr="00571D10">
        <w:rPr>
          <w:bCs/>
          <w:sz w:val="20"/>
        </w:rPr>
        <w:t xml:space="preserve"> </w:t>
      </w:r>
    </w:p>
    <w:p w:rsidR="00001213" w:rsidRPr="00571D10" w:rsidRDefault="00001213" w:rsidP="00001213">
      <w:pPr>
        <w:pStyle w:val="BlockText"/>
        <w:widowControl w:val="0"/>
        <w:suppressAutoHyphens w:val="0"/>
        <w:ind w:left="851" w:right="24" w:firstLine="0"/>
        <w:jc w:val="right"/>
        <w:rPr>
          <w:bCs/>
          <w:sz w:val="20"/>
        </w:rPr>
      </w:pPr>
      <w:r w:rsidRPr="00571D10">
        <w:rPr>
          <w:bCs/>
          <w:sz w:val="20"/>
        </w:rPr>
        <w:t xml:space="preserve">nolikumam </w:t>
      </w:r>
    </w:p>
    <w:p w:rsidR="00001213" w:rsidRPr="00571D10" w:rsidRDefault="00001213" w:rsidP="00001213">
      <w:pPr>
        <w:pStyle w:val="BlockText"/>
        <w:widowControl w:val="0"/>
        <w:suppressAutoHyphens w:val="0"/>
        <w:ind w:left="851" w:right="24" w:firstLine="0"/>
        <w:jc w:val="right"/>
        <w:rPr>
          <w:bCs/>
          <w:sz w:val="20"/>
        </w:rPr>
      </w:pPr>
      <w:r w:rsidRPr="00571D10">
        <w:rPr>
          <w:bCs/>
          <w:sz w:val="20"/>
        </w:rPr>
        <w:t>(ID Nr. LMC 201</w:t>
      </w:r>
      <w:r w:rsidR="00F95CC3">
        <w:rPr>
          <w:bCs/>
          <w:sz w:val="20"/>
        </w:rPr>
        <w:t>7</w:t>
      </w:r>
      <w:r w:rsidRPr="00571D10">
        <w:rPr>
          <w:bCs/>
          <w:sz w:val="20"/>
        </w:rPr>
        <w:t>/</w:t>
      </w:r>
      <w:r>
        <w:rPr>
          <w:bCs/>
          <w:sz w:val="20"/>
        </w:rPr>
        <w:t>1</w:t>
      </w:r>
      <w:r w:rsidRPr="00571D10">
        <w:rPr>
          <w:bCs/>
          <w:sz w:val="20"/>
        </w:rPr>
        <w:t>)</w:t>
      </w:r>
    </w:p>
    <w:p w:rsidR="00001213" w:rsidRDefault="00001213" w:rsidP="00001213">
      <w:pPr>
        <w:suppressAutoHyphens w:val="0"/>
        <w:rPr>
          <w:b/>
          <w:sz w:val="22"/>
          <w:szCs w:val="22"/>
        </w:rPr>
      </w:pPr>
    </w:p>
    <w:p w:rsidR="00001213" w:rsidRPr="006A616A" w:rsidRDefault="00001213" w:rsidP="00001213">
      <w:pPr>
        <w:suppressAutoHyphens w:val="0"/>
        <w:rPr>
          <w:sz w:val="22"/>
          <w:szCs w:val="22"/>
        </w:rPr>
      </w:pPr>
    </w:p>
    <w:p w:rsidR="00001213" w:rsidRDefault="00001213" w:rsidP="00001213">
      <w:pPr>
        <w:pStyle w:val="Default"/>
        <w:widowControl w:val="0"/>
        <w:jc w:val="center"/>
        <w:rPr>
          <w:i/>
          <w:iCs/>
          <w:sz w:val="20"/>
          <w:szCs w:val="20"/>
        </w:rPr>
      </w:pPr>
    </w:p>
    <w:p w:rsidR="00001213" w:rsidRPr="005630BD" w:rsidRDefault="00001213" w:rsidP="00001213">
      <w:pPr>
        <w:pStyle w:val="Default"/>
        <w:widowControl w:val="0"/>
        <w:jc w:val="center"/>
        <w:rPr>
          <w:sz w:val="20"/>
          <w:szCs w:val="20"/>
        </w:rPr>
      </w:pPr>
      <w:r w:rsidRPr="009F361C">
        <w:rPr>
          <w:i/>
          <w:iCs/>
          <w:sz w:val="20"/>
          <w:szCs w:val="20"/>
        </w:rPr>
        <w:t xml:space="preserve">(tiek sagatavots uz uzņēmuma veidlapas) </w:t>
      </w:r>
    </w:p>
    <w:p w:rsidR="00001213" w:rsidRPr="009F361C" w:rsidRDefault="00001213" w:rsidP="00001213">
      <w:pPr>
        <w:suppressAutoHyphens w:val="0"/>
        <w:rPr>
          <w:b/>
          <w:bCs/>
        </w:rPr>
      </w:pPr>
      <w:r w:rsidRPr="009F361C">
        <w:rPr>
          <w:b/>
          <w:bCs/>
        </w:rPr>
        <w:t>_____________________</w:t>
      </w:r>
      <w:r w:rsidRPr="009F361C">
        <w:rPr>
          <w:b/>
          <w:bCs/>
        </w:rPr>
        <w:tab/>
      </w:r>
      <w:r w:rsidRPr="009F361C">
        <w:rPr>
          <w:b/>
          <w:bCs/>
        </w:rPr>
        <w:tab/>
      </w:r>
      <w:r w:rsidRPr="009F361C">
        <w:rPr>
          <w:b/>
          <w:bCs/>
        </w:rPr>
        <w:tab/>
      </w:r>
      <w:r w:rsidRPr="009F361C">
        <w:rPr>
          <w:b/>
          <w:bCs/>
        </w:rPr>
        <w:tab/>
      </w:r>
      <w:r w:rsidRPr="009F361C">
        <w:rPr>
          <w:b/>
          <w:bCs/>
        </w:rPr>
        <w:tab/>
      </w:r>
      <w:r w:rsidRPr="009F361C">
        <w:rPr>
          <w:b/>
          <w:bCs/>
        </w:rPr>
        <w:tab/>
      </w:r>
      <w:r w:rsidRPr="009F361C">
        <w:rPr>
          <w:b/>
          <w:bCs/>
        </w:rPr>
        <w:tab/>
        <w:t xml:space="preserve"> </w:t>
      </w:r>
    </w:p>
    <w:p w:rsidR="00001213" w:rsidRPr="009F361C" w:rsidRDefault="00001213" w:rsidP="00001213">
      <w:pPr>
        <w:suppressAutoHyphens w:val="0"/>
        <w:rPr>
          <w:bCs/>
          <w:sz w:val="20"/>
          <w:szCs w:val="20"/>
        </w:rPr>
      </w:pPr>
      <w:r w:rsidRPr="009F361C">
        <w:rPr>
          <w:bCs/>
          <w:sz w:val="20"/>
          <w:szCs w:val="20"/>
        </w:rPr>
        <w:t>(sastādīšanas vieta)</w:t>
      </w:r>
    </w:p>
    <w:p w:rsidR="00001213" w:rsidRDefault="00001213" w:rsidP="00001213">
      <w:pPr>
        <w:suppressAutoHyphens w:val="0"/>
        <w:jc w:val="center"/>
        <w:rPr>
          <w:b/>
          <w:sz w:val="22"/>
          <w:szCs w:val="22"/>
        </w:rPr>
      </w:pPr>
    </w:p>
    <w:p w:rsidR="00001213" w:rsidRDefault="00001213" w:rsidP="00001213">
      <w:pPr>
        <w:suppressAutoHyphens w:val="0"/>
        <w:jc w:val="center"/>
        <w:rPr>
          <w:b/>
          <w:sz w:val="22"/>
          <w:szCs w:val="22"/>
        </w:rPr>
      </w:pPr>
    </w:p>
    <w:p w:rsidR="00001213" w:rsidRPr="006D7288" w:rsidRDefault="00001213" w:rsidP="00001213">
      <w:pPr>
        <w:suppressAutoHyphens w:val="0"/>
        <w:jc w:val="center"/>
        <w:rPr>
          <w:b/>
          <w:sz w:val="22"/>
          <w:szCs w:val="22"/>
        </w:rPr>
      </w:pPr>
      <w:r w:rsidRPr="006D7288">
        <w:rPr>
          <w:b/>
          <w:sz w:val="22"/>
          <w:szCs w:val="22"/>
        </w:rPr>
        <w:t>Pretendenta līdz</w:t>
      </w:r>
      <w:r>
        <w:rPr>
          <w:b/>
          <w:sz w:val="22"/>
          <w:szCs w:val="22"/>
        </w:rPr>
        <w:t>vērtīga</w:t>
      </w:r>
      <w:r w:rsidRPr="006D7288">
        <w:rPr>
          <w:b/>
          <w:sz w:val="22"/>
          <w:szCs w:val="22"/>
        </w:rPr>
        <w:t xml:space="preserve"> </w:t>
      </w:r>
      <w:r>
        <w:rPr>
          <w:b/>
          <w:sz w:val="22"/>
          <w:szCs w:val="22"/>
        </w:rPr>
        <w:t xml:space="preserve">satura </w:t>
      </w:r>
      <w:r w:rsidRPr="006D7288">
        <w:rPr>
          <w:b/>
          <w:sz w:val="22"/>
          <w:szCs w:val="22"/>
        </w:rPr>
        <w:t>piegāžu saraksts</w:t>
      </w:r>
    </w:p>
    <w:p w:rsidR="00001213" w:rsidRPr="006D7288" w:rsidRDefault="00001213" w:rsidP="00001213">
      <w:pPr>
        <w:suppressAutoHyphens w:val="0"/>
        <w:rPr>
          <w:sz w:val="22"/>
          <w:szCs w:val="22"/>
        </w:rPr>
      </w:pPr>
    </w:p>
    <w:tbl>
      <w:tblPr>
        <w:tblW w:w="46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1686"/>
        <w:gridCol w:w="2075"/>
        <w:gridCol w:w="1966"/>
        <w:gridCol w:w="2738"/>
      </w:tblGrid>
      <w:tr w:rsidR="00001213" w:rsidRPr="006D7288" w:rsidTr="00001213">
        <w:tc>
          <w:tcPr>
            <w:tcW w:w="341" w:type="pct"/>
            <w:tcBorders>
              <w:top w:val="single" w:sz="4" w:space="0" w:color="auto"/>
              <w:left w:val="single" w:sz="4" w:space="0" w:color="auto"/>
              <w:bottom w:val="single" w:sz="4" w:space="0" w:color="auto"/>
              <w:right w:val="single" w:sz="4" w:space="0" w:color="auto"/>
            </w:tcBorders>
            <w:shd w:val="clear" w:color="auto" w:fill="D9D9D9"/>
            <w:vAlign w:val="center"/>
          </w:tcPr>
          <w:p w:rsidR="00001213" w:rsidRPr="00707BDD" w:rsidRDefault="00001213" w:rsidP="00001213">
            <w:pPr>
              <w:suppressAutoHyphens w:val="0"/>
              <w:spacing w:before="75" w:after="75"/>
              <w:rPr>
                <w:b/>
              </w:rPr>
            </w:pPr>
            <w:r w:rsidRPr="006D7288">
              <w:rPr>
                <w:b/>
                <w:sz w:val="22"/>
                <w:szCs w:val="22"/>
              </w:rPr>
              <w:t>Nr. p. k.</w:t>
            </w:r>
          </w:p>
        </w:tc>
        <w:tc>
          <w:tcPr>
            <w:tcW w:w="928" w:type="pct"/>
            <w:tcBorders>
              <w:top w:val="single" w:sz="4" w:space="0" w:color="auto"/>
              <w:left w:val="single" w:sz="4" w:space="0" w:color="auto"/>
              <w:bottom w:val="single" w:sz="4" w:space="0" w:color="auto"/>
              <w:right w:val="single" w:sz="4" w:space="0" w:color="auto"/>
            </w:tcBorders>
            <w:shd w:val="clear" w:color="auto" w:fill="D9D9D9"/>
            <w:vAlign w:val="center"/>
          </w:tcPr>
          <w:p w:rsidR="00001213" w:rsidRPr="00707BDD" w:rsidRDefault="00001213" w:rsidP="00001213">
            <w:pPr>
              <w:suppressAutoHyphens w:val="0"/>
              <w:spacing w:before="75" w:after="75"/>
              <w:rPr>
                <w:b/>
              </w:rPr>
            </w:pPr>
            <w:r w:rsidRPr="006D7288">
              <w:rPr>
                <w:b/>
                <w:sz w:val="22"/>
                <w:szCs w:val="22"/>
              </w:rPr>
              <w:t>Piegādes veikšanas gads</w:t>
            </w:r>
          </w:p>
        </w:tc>
        <w:tc>
          <w:tcPr>
            <w:tcW w:w="1142" w:type="pct"/>
            <w:tcBorders>
              <w:top w:val="single" w:sz="4" w:space="0" w:color="auto"/>
              <w:left w:val="single" w:sz="4" w:space="0" w:color="auto"/>
              <w:bottom w:val="single" w:sz="4" w:space="0" w:color="auto"/>
              <w:right w:val="single" w:sz="4" w:space="0" w:color="auto"/>
            </w:tcBorders>
            <w:shd w:val="clear" w:color="auto" w:fill="D9D9D9"/>
            <w:vAlign w:val="center"/>
          </w:tcPr>
          <w:p w:rsidR="00001213" w:rsidRPr="00707BDD" w:rsidRDefault="00001213" w:rsidP="00001213">
            <w:pPr>
              <w:suppressAutoHyphens w:val="0"/>
              <w:spacing w:before="75" w:after="75"/>
              <w:rPr>
                <w:b/>
              </w:rPr>
            </w:pPr>
            <w:r w:rsidRPr="006D7288">
              <w:rPr>
                <w:b/>
                <w:sz w:val="22"/>
                <w:szCs w:val="22"/>
              </w:rPr>
              <w:t xml:space="preserve">Veikto piegāžu īss apraksts </w:t>
            </w:r>
          </w:p>
        </w:tc>
        <w:tc>
          <w:tcPr>
            <w:tcW w:w="1082" w:type="pct"/>
            <w:tcBorders>
              <w:top w:val="single" w:sz="4" w:space="0" w:color="auto"/>
              <w:left w:val="single" w:sz="4" w:space="0" w:color="auto"/>
              <w:bottom w:val="single" w:sz="4" w:space="0" w:color="auto"/>
              <w:right w:val="single" w:sz="4" w:space="0" w:color="auto"/>
            </w:tcBorders>
            <w:shd w:val="clear" w:color="auto" w:fill="D9D9D9"/>
            <w:vAlign w:val="center"/>
          </w:tcPr>
          <w:p w:rsidR="00001213" w:rsidRPr="00707BDD" w:rsidRDefault="00001213" w:rsidP="00001213">
            <w:pPr>
              <w:suppressAutoHyphens w:val="0"/>
              <w:spacing w:before="75" w:after="75"/>
              <w:rPr>
                <w:b/>
              </w:rPr>
            </w:pPr>
            <w:r w:rsidRPr="006D7288">
              <w:rPr>
                <w:b/>
                <w:sz w:val="22"/>
                <w:szCs w:val="22"/>
              </w:rPr>
              <w:t xml:space="preserve">Piegāžu apjoms, </w:t>
            </w:r>
            <w:r>
              <w:rPr>
                <w:b/>
                <w:sz w:val="22"/>
                <w:szCs w:val="22"/>
              </w:rPr>
              <w:t>EUR</w:t>
            </w:r>
          </w:p>
        </w:tc>
        <w:tc>
          <w:tcPr>
            <w:tcW w:w="1507" w:type="pct"/>
            <w:tcBorders>
              <w:top w:val="single" w:sz="4" w:space="0" w:color="auto"/>
              <w:left w:val="single" w:sz="4" w:space="0" w:color="auto"/>
              <w:bottom w:val="single" w:sz="4" w:space="0" w:color="auto"/>
              <w:right w:val="single" w:sz="4" w:space="0" w:color="auto"/>
            </w:tcBorders>
            <w:shd w:val="clear" w:color="auto" w:fill="D9D9D9"/>
            <w:vAlign w:val="center"/>
          </w:tcPr>
          <w:p w:rsidR="00001213" w:rsidRPr="00707BDD" w:rsidRDefault="00001213" w:rsidP="00001213">
            <w:pPr>
              <w:suppressAutoHyphens w:val="0"/>
              <w:spacing w:before="75" w:after="75"/>
              <w:rPr>
                <w:b/>
              </w:rPr>
            </w:pPr>
            <w:r w:rsidRPr="006D7288">
              <w:rPr>
                <w:b/>
                <w:sz w:val="22"/>
                <w:szCs w:val="22"/>
              </w:rPr>
              <w:t>Pakalpojuma saņēmēja un tā atbildīgās kontaktpersonas tālr.</w:t>
            </w:r>
          </w:p>
        </w:tc>
      </w:tr>
      <w:tr w:rsidR="00001213" w:rsidRPr="006D7288" w:rsidTr="00001213">
        <w:tc>
          <w:tcPr>
            <w:tcW w:w="341" w:type="pct"/>
            <w:tcBorders>
              <w:top w:val="single" w:sz="4" w:space="0" w:color="auto"/>
              <w:left w:val="single" w:sz="4" w:space="0" w:color="auto"/>
              <w:bottom w:val="single" w:sz="4" w:space="0" w:color="auto"/>
              <w:right w:val="single" w:sz="4" w:space="0" w:color="auto"/>
            </w:tcBorders>
          </w:tcPr>
          <w:p w:rsidR="00001213" w:rsidRPr="00707BDD" w:rsidRDefault="00001213" w:rsidP="00001213">
            <w:pPr>
              <w:suppressAutoHyphens w:val="0"/>
              <w:spacing w:before="75" w:after="75"/>
              <w:ind w:firstLine="375"/>
            </w:pPr>
          </w:p>
        </w:tc>
        <w:tc>
          <w:tcPr>
            <w:tcW w:w="928" w:type="pct"/>
            <w:tcBorders>
              <w:top w:val="single" w:sz="4" w:space="0" w:color="auto"/>
              <w:left w:val="single" w:sz="4" w:space="0" w:color="auto"/>
              <w:bottom w:val="single" w:sz="4" w:space="0" w:color="auto"/>
              <w:right w:val="single" w:sz="4" w:space="0" w:color="auto"/>
            </w:tcBorders>
          </w:tcPr>
          <w:p w:rsidR="00001213" w:rsidRPr="00707BDD" w:rsidRDefault="00001213" w:rsidP="00001213">
            <w:pPr>
              <w:suppressAutoHyphens w:val="0"/>
              <w:spacing w:before="75" w:after="75"/>
              <w:ind w:firstLine="375"/>
            </w:pPr>
          </w:p>
        </w:tc>
        <w:tc>
          <w:tcPr>
            <w:tcW w:w="1142" w:type="pct"/>
            <w:tcBorders>
              <w:top w:val="single" w:sz="4" w:space="0" w:color="auto"/>
              <w:left w:val="single" w:sz="4" w:space="0" w:color="auto"/>
              <w:bottom w:val="single" w:sz="4" w:space="0" w:color="auto"/>
              <w:right w:val="single" w:sz="4" w:space="0" w:color="auto"/>
            </w:tcBorders>
          </w:tcPr>
          <w:p w:rsidR="00001213" w:rsidRPr="00707BDD" w:rsidRDefault="00001213" w:rsidP="00001213">
            <w:pPr>
              <w:suppressAutoHyphens w:val="0"/>
              <w:spacing w:before="75" w:after="75"/>
              <w:ind w:firstLine="375"/>
            </w:pPr>
          </w:p>
        </w:tc>
        <w:tc>
          <w:tcPr>
            <w:tcW w:w="1082" w:type="pct"/>
            <w:tcBorders>
              <w:top w:val="single" w:sz="4" w:space="0" w:color="auto"/>
              <w:left w:val="single" w:sz="4" w:space="0" w:color="auto"/>
              <w:bottom w:val="single" w:sz="4" w:space="0" w:color="auto"/>
              <w:right w:val="single" w:sz="4" w:space="0" w:color="auto"/>
            </w:tcBorders>
          </w:tcPr>
          <w:p w:rsidR="00001213" w:rsidRPr="00707BDD" w:rsidRDefault="00001213" w:rsidP="00001213">
            <w:pPr>
              <w:suppressAutoHyphens w:val="0"/>
              <w:spacing w:before="75" w:after="75"/>
              <w:ind w:firstLine="375"/>
            </w:pPr>
          </w:p>
        </w:tc>
        <w:tc>
          <w:tcPr>
            <w:tcW w:w="1507" w:type="pct"/>
            <w:tcBorders>
              <w:top w:val="single" w:sz="4" w:space="0" w:color="auto"/>
              <w:left w:val="single" w:sz="4" w:space="0" w:color="auto"/>
              <w:bottom w:val="single" w:sz="4" w:space="0" w:color="auto"/>
              <w:right w:val="single" w:sz="4" w:space="0" w:color="auto"/>
            </w:tcBorders>
          </w:tcPr>
          <w:p w:rsidR="00001213" w:rsidRPr="00707BDD" w:rsidRDefault="00001213" w:rsidP="00001213">
            <w:pPr>
              <w:suppressAutoHyphens w:val="0"/>
              <w:spacing w:before="75" w:after="75"/>
              <w:ind w:firstLine="375"/>
            </w:pPr>
          </w:p>
        </w:tc>
      </w:tr>
      <w:tr w:rsidR="00001213" w:rsidRPr="006D7288" w:rsidTr="00001213">
        <w:tc>
          <w:tcPr>
            <w:tcW w:w="341" w:type="pct"/>
            <w:tcBorders>
              <w:top w:val="single" w:sz="4" w:space="0" w:color="auto"/>
              <w:left w:val="single" w:sz="4" w:space="0" w:color="auto"/>
              <w:bottom w:val="single" w:sz="4" w:space="0" w:color="auto"/>
              <w:right w:val="single" w:sz="4" w:space="0" w:color="auto"/>
            </w:tcBorders>
          </w:tcPr>
          <w:p w:rsidR="00001213" w:rsidRPr="00707BDD" w:rsidRDefault="00001213" w:rsidP="00001213">
            <w:pPr>
              <w:suppressAutoHyphens w:val="0"/>
              <w:spacing w:before="75" w:after="75"/>
              <w:ind w:firstLine="375"/>
            </w:pPr>
          </w:p>
        </w:tc>
        <w:tc>
          <w:tcPr>
            <w:tcW w:w="928" w:type="pct"/>
            <w:tcBorders>
              <w:top w:val="single" w:sz="4" w:space="0" w:color="auto"/>
              <w:left w:val="single" w:sz="4" w:space="0" w:color="auto"/>
              <w:bottom w:val="single" w:sz="4" w:space="0" w:color="auto"/>
              <w:right w:val="single" w:sz="4" w:space="0" w:color="auto"/>
            </w:tcBorders>
          </w:tcPr>
          <w:p w:rsidR="00001213" w:rsidRPr="00707BDD" w:rsidRDefault="00001213" w:rsidP="00001213">
            <w:pPr>
              <w:suppressAutoHyphens w:val="0"/>
              <w:spacing w:before="75" w:after="75"/>
              <w:ind w:firstLine="375"/>
            </w:pPr>
          </w:p>
        </w:tc>
        <w:tc>
          <w:tcPr>
            <w:tcW w:w="1142" w:type="pct"/>
            <w:tcBorders>
              <w:top w:val="single" w:sz="4" w:space="0" w:color="auto"/>
              <w:left w:val="single" w:sz="4" w:space="0" w:color="auto"/>
              <w:bottom w:val="single" w:sz="4" w:space="0" w:color="auto"/>
              <w:right w:val="single" w:sz="4" w:space="0" w:color="auto"/>
            </w:tcBorders>
          </w:tcPr>
          <w:p w:rsidR="00001213" w:rsidRPr="00707BDD" w:rsidRDefault="00001213" w:rsidP="00001213">
            <w:pPr>
              <w:suppressAutoHyphens w:val="0"/>
              <w:spacing w:before="75" w:after="75"/>
              <w:ind w:firstLine="375"/>
            </w:pPr>
          </w:p>
        </w:tc>
        <w:tc>
          <w:tcPr>
            <w:tcW w:w="1082" w:type="pct"/>
            <w:tcBorders>
              <w:top w:val="single" w:sz="4" w:space="0" w:color="auto"/>
              <w:left w:val="single" w:sz="4" w:space="0" w:color="auto"/>
              <w:bottom w:val="single" w:sz="4" w:space="0" w:color="auto"/>
              <w:right w:val="single" w:sz="4" w:space="0" w:color="auto"/>
            </w:tcBorders>
          </w:tcPr>
          <w:p w:rsidR="00001213" w:rsidRPr="00707BDD" w:rsidRDefault="00001213" w:rsidP="00001213">
            <w:pPr>
              <w:suppressAutoHyphens w:val="0"/>
              <w:spacing w:before="75" w:after="75"/>
              <w:ind w:firstLine="375"/>
            </w:pPr>
          </w:p>
        </w:tc>
        <w:tc>
          <w:tcPr>
            <w:tcW w:w="1507" w:type="pct"/>
            <w:tcBorders>
              <w:top w:val="single" w:sz="4" w:space="0" w:color="auto"/>
              <w:left w:val="single" w:sz="4" w:space="0" w:color="auto"/>
              <w:bottom w:val="single" w:sz="4" w:space="0" w:color="auto"/>
              <w:right w:val="single" w:sz="4" w:space="0" w:color="auto"/>
            </w:tcBorders>
          </w:tcPr>
          <w:p w:rsidR="00001213" w:rsidRPr="00707BDD" w:rsidRDefault="00001213" w:rsidP="00001213">
            <w:pPr>
              <w:suppressAutoHyphens w:val="0"/>
              <w:spacing w:before="75" w:after="75"/>
              <w:ind w:firstLine="375"/>
            </w:pPr>
          </w:p>
        </w:tc>
      </w:tr>
      <w:tr w:rsidR="00001213" w:rsidRPr="006D7288" w:rsidTr="00001213">
        <w:tc>
          <w:tcPr>
            <w:tcW w:w="341" w:type="pct"/>
            <w:tcBorders>
              <w:top w:val="single" w:sz="4" w:space="0" w:color="auto"/>
              <w:left w:val="single" w:sz="4" w:space="0" w:color="auto"/>
              <w:bottom w:val="single" w:sz="4" w:space="0" w:color="auto"/>
              <w:right w:val="single" w:sz="4" w:space="0" w:color="auto"/>
            </w:tcBorders>
          </w:tcPr>
          <w:p w:rsidR="00001213" w:rsidRPr="00707BDD" w:rsidRDefault="00001213" w:rsidP="00001213">
            <w:pPr>
              <w:suppressAutoHyphens w:val="0"/>
              <w:spacing w:before="75" w:after="75"/>
              <w:ind w:firstLine="375"/>
            </w:pPr>
          </w:p>
        </w:tc>
        <w:tc>
          <w:tcPr>
            <w:tcW w:w="928" w:type="pct"/>
            <w:tcBorders>
              <w:top w:val="single" w:sz="4" w:space="0" w:color="auto"/>
              <w:left w:val="single" w:sz="4" w:space="0" w:color="auto"/>
              <w:bottom w:val="single" w:sz="4" w:space="0" w:color="auto"/>
              <w:right w:val="single" w:sz="4" w:space="0" w:color="auto"/>
            </w:tcBorders>
          </w:tcPr>
          <w:p w:rsidR="00001213" w:rsidRPr="00707BDD" w:rsidRDefault="00001213" w:rsidP="00001213">
            <w:pPr>
              <w:suppressAutoHyphens w:val="0"/>
              <w:spacing w:before="75" w:after="75"/>
              <w:ind w:firstLine="375"/>
            </w:pPr>
          </w:p>
        </w:tc>
        <w:tc>
          <w:tcPr>
            <w:tcW w:w="1142" w:type="pct"/>
            <w:tcBorders>
              <w:top w:val="single" w:sz="4" w:space="0" w:color="auto"/>
              <w:left w:val="single" w:sz="4" w:space="0" w:color="auto"/>
              <w:bottom w:val="single" w:sz="4" w:space="0" w:color="auto"/>
              <w:right w:val="single" w:sz="4" w:space="0" w:color="auto"/>
            </w:tcBorders>
          </w:tcPr>
          <w:p w:rsidR="00001213" w:rsidRPr="00707BDD" w:rsidRDefault="00001213" w:rsidP="00001213">
            <w:pPr>
              <w:suppressAutoHyphens w:val="0"/>
              <w:spacing w:before="75" w:after="75"/>
              <w:ind w:firstLine="375"/>
            </w:pPr>
          </w:p>
        </w:tc>
        <w:tc>
          <w:tcPr>
            <w:tcW w:w="1082" w:type="pct"/>
            <w:tcBorders>
              <w:top w:val="single" w:sz="4" w:space="0" w:color="auto"/>
              <w:left w:val="single" w:sz="4" w:space="0" w:color="auto"/>
              <w:bottom w:val="single" w:sz="4" w:space="0" w:color="auto"/>
              <w:right w:val="single" w:sz="4" w:space="0" w:color="auto"/>
            </w:tcBorders>
          </w:tcPr>
          <w:p w:rsidR="00001213" w:rsidRPr="00707BDD" w:rsidRDefault="00001213" w:rsidP="00001213">
            <w:pPr>
              <w:suppressAutoHyphens w:val="0"/>
              <w:spacing w:before="75" w:after="75"/>
              <w:ind w:firstLine="375"/>
            </w:pPr>
          </w:p>
        </w:tc>
        <w:tc>
          <w:tcPr>
            <w:tcW w:w="1507" w:type="pct"/>
            <w:tcBorders>
              <w:top w:val="single" w:sz="4" w:space="0" w:color="auto"/>
              <w:left w:val="single" w:sz="4" w:space="0" w:color="auto"/>
              <w:bottom w:val="single" w:sz="4" w:space="0" w:color="auto"/>
              <w:right w:val="single" w:sz="4" w:space="0" w:color="auto"/>
            </w:tcBorders>
          </w:tcPr>
          <w:p w:rsidR="00001213" w:rsidRPr="00707BDD" w:rsidRDefault="00001213" w:rsidP="00001213">
            <w:pPr>
              <w:suppressAutoHyphens w:val="0"/>
              <w:spacing w:before="75" w:after="75"/>
              <w:ind w:firstLine="375"/>
            </w:pPr>
          </w:p>
        </w:tc>
      </w:tr>
      <w:tr w:rsidR="00001213" w:rsidRPr="006D7288" w:rsidTr="00001213">
        <w:tc>
          <w:tcPr>
            <w:tcW w:w="341" w:type="pct"/>
            <w:tcBorders>
              <w:top w:val="single" w:sz="4" w:space="0" w:color="auto"/>
              <w:left w:val="single" w:sz="4" w:space="0" w:color="auto"/>
              <w:bottom w:val="single" w:sz="4" w:space="0" w:color="auto"/>
              <w:right w:val="single" w:sz="4" w:space="0" w:color="auto"/>
            </w:tcBorders>
          </w:tcPr>
          <w:p w:rsidR="00001213" w:rsidRPr="00707BDD" w:rsidRDefault="00001213" w:rsidP="00001213">
            <w:pPr>
              <w:suppressAutoHyphens w:val="0"/>
              <w:spacing w:before="75" w:after="75"/>
              <w:ind w:firstLine="375"/>
            </w:pPr>
          </w:p>
        </w:tc>
        <w:tc>
          <w:tcPr>
            <w:tcW w:w="928" w:type="pct"/>
            <w:tcBorders>
              <w:top w:val="single" w:sz="4" w:space="0" w:color="auto"/>
              <w:left w:val="single" w:sz="4" w:space="0" w:color="auto"/>
              <w:bottom w:val="single" w:sz="4" w:space="0" w:color="auto"/>
              <w:right w:val="single" w:sz="4" w:space="0" w:color="auto"/>
            </w:tcBorders>
          </w:tcPr>
          <w:p w:rsidR="00001213" w:rsidRPr="00707BDD" w:rsidRDefault="00001213" w:rsidP="00001213">
            <w:pPr>
              <w:suppressAutoHyphens w:val="0"/>
              <w:spacing w:before="75" w:after="75"/>
              <w:ind w:firstLine="375"/>
            </w:pPr>
          </w:p>
        </w:tc>
        <w:tc>
          <w:tcPr>
            <w:tcW w:w="1142" w:type="pct"/>
            <w:tcBorders>
              <w:top w:val="single" w:sz="4" w:space="0" w:color="auto"/>
              <w:left w:val="single" w:sz="4" w:space="0" w:color="auto"/>
              <w:bottom w:val="single" w:sz="4" w:space="0" w:color="auto"/>
              <w:right w:val="single" w:sz="4" w:space="0" w:color="auto"/>
            </w:tcBorders>
          </w:tcPr>
          <w:p w:rsidR="00001213" w:rsidRPr="00707BDD" w:rsidRDefault="00001213" w:rsidP="00001213">
            <w:pPr>
              <w:suppressAutoHyphens w:val="0"/>
              <w:spacing w:before="75" w:after="75"/>
              <w:ind w:firstLine="375"/>
            </w:pPr>
          </w:p>
        </w:tc>
        <w:tc>
          <w:tcPr>
            <w:tcW w:w="1082" w:type="pct"/>
            <w:tcBorders>
              <w:top w:val="single" w:sz="4" w:space="0" w:color="auto"/>
              <w:left w:val="single" w:sz="4" w:space="0" w:color="auto"/>
              <w:bottom w:val="single" w:sz="4" w:space="0" w:color="auto"/>
              <w:right w:val="single" w:sz="4" w:space="0" w:color="auto"/>
            </w:tcBorders>
          </w:tcPr>
          <w:p w:rsidR="00001213" w:rsidRPr="00707BDD" w:rsidRDefault="00001213" w:rsidP="00001213">
            <w:pPr>
              <w:suppressAutoHyphens w:val="0"/>
              <w:spacing w:before="75" w:after="75"/>
              <w:ind w:firstLine="375"/>
            </w:pPr>
          </w:p>
        </w:tc>
        <w:tc>
          <w:tcPr>
            <w:tcW w:w="1507" w:type="pct"/>
            <w:tcBorders>
              <w:top w:val="single" w:sz="4" w:space="0" w:color="auto"/>
              <w:left w:val="single" w:sz="4" w:space="0" w:color="auto"/>
              <w:bottom w:val="single" w:sz="4" w:space="0" w:color="auto"/>
              <w:right w:val="single" w:sz="4" w:space="0" w:color="auto"/>
            </w:tcBorders>
          </w:tcPr>
          <w:p w:rsidR="00001213" w:rsidRPr="00707BDD" w:rsidRDefault="00001213" w:rsidP="00001213">
            <w:pPr>
              <w:suppressAutoHyphens w:val="0"/>
              <w:spacing w:before="75" w:after="75"/>
              <w:ind w:firstLine="375"/>
            </w:pPr>
          </w:p>
        </w:tc>
      </w:tr>
      <w:tr w:rsidR="00001213" w:rsidRPr="006D7288" w:rsidTr="00001213">
        <w:tc>
          <w:tcPr>
            <w:tcW w:w="341" w:type="pct"/>
            <w:tcBorders>
              <w:top w:val="single" w:sz="4" w:space="0" w:color="auto"/>
              <w:left w:val="single" w:sz="4" w:space="0" w:color="auto"/>
              <w:bottom w:val="single" w:sz="4" w:space="0" w:color="auto"/>
              <w:right w:val="single" w:sz="4" w:space="0" w:color="auto"/>
            </w:tcBorders>
          </w:tcPr>
          <w:p w:rsidR="00001213" w:rsidRPr="00707BDD" w:rsidRDefault="00001213" w:rsidP="00001213">
            <w:pPr>
              <w:suppressAutoHyphens w:val="0"/>
              <w:spacing w:before="75" w:after="75"/>
              <w:ind w:firstLine="375"/>
            </w:pPr>
          </w:p>
        </w:tc>
        <w:tc>
          <w:tcPr>
            <w:tcW w:w="928" w:type="pct"/>
            <w:tcBorders>
              <w:top w:val="single" w:sz="4" w:space="0" w:color="auto"/>
              <w:left w:val="single" w:sz="4" w:space="0" w:color="auto"/>
              <w:bottom w:val="single" w:sz="4" w:space="0" w:color="auto"/>
              <w:right w:val="single" w:sz="4" w:space="0" w:color="auto"/>
            </w:tcBorders>
          </w:tcPr>
          <w:p w:rsidR="00001213" w:rsidRPr="00707BDD" w:rsidRDefault="00001213" w:rsidP="00001213">
            <w:pPr>
              <w:suppressAutoHyphens w:val="0"/>
              <w:spacing w:before="75" w:after="75"/>
              <w:ind w:firstLine="375"/>
            </w:pPr>
          </w:p>
        </w:tc>
        <w:tc>
          <w:tcPr>
            <w:tcW w:w="1142" w:type="pct"/>
            <w:tcBorders>
              <w:top w:val="single" w:sz="4" w:space="0" w:color="auto"/>
              <w:left w:val="single" w:sz="4" w:space="0" w:color="auto"/>
              <w:bottom w:val="single" w:sz="4" w:space="0" w:color="auto"/>
              <w:right w:val="single" w:sz="4" w:space="0" w:color="auto"/>
            </w:tcBorders>
          </w:tcPr>
          <w:p w:rsidR="00001213" w:rsidRPr="00707BDD" w:rsidRDefault="00001213" w:rsidP="00001213">
            <w:pPr>
              <w:suppressAutoHyphens w:val="0"/>
              <w:spacing w:before="75" w:after="75"/>
              <w:ind w:firstLine="375"/>
            </w:pPr>
          </w:p>
        </w:tc>
        <w:tc>
          <w:tcPr>
            <w:tcW w:w="1082" w:type="pct"/>
            <w:tcBorders>
              <w:top w:val="single" w:sz="4" w:space="0" w:color="auto"/>
              <w:left w:val="single" w:sz="4" w:space="0" w:color="auto"/>
              <w:bottom w:val="single" w:sz="4" w:space="0" w:color="auto"/>
              <w:right w:val="single" w:sz="4" w:space="0" w:color="auto"/>
            </w:tcBorders>
          </w:tcPr>
          <w:p w:rsidR="00001213" w:rsidRPr="00707BDD" w:rsidRDefault="00001213" w:rsidP="00001213">
            <w:pPr>
              <w:suppressAutoHyphens w:val="0"/>
              <w:spacing w:before="75" w:after="75"/>
              <w:ind w:firstLine="375"/>
            </w:pPr>
          </w:p>
        </w:tc>
        <w:tc>
          <w:tcPr>
            <w:tcW w:w="1507" w:type="pct"/>
            <w:tcBorders>
              <w:top w:val="single" w:sz="4" w:space="0" w:color="auto"/>
              <w:left w:val="single" w:sz="4" w:space="0" w:color="auto"/>
              <w:bottom w:val="single" w:sz="4" w:space="0" w:color="auto"/>
              <w:right w:val="single" w:sz="4" w:space="0" w:color="auto"/>
            </w:tcBorders>
          </w:tcPr>
          <w:p w:rsidR="00001213" w:rsidRPr="00707BDD" w:rsidRDefault="00001213" w:rsidP="00001213">
            <w:pPr>
              <w:suppressAutoHyphens w:val="0"/>
              <w:spacing w:before="75" w:after="75"/>
              <w:ind w:firstLine="375"/>
            </w:pPr>
          </w:p>
        </w:tc>
      </w:tr>
      <w:tr w:rsidR="00001213" w:rsidRPr="006D7288" w:rsidTr="00001213">
        <w:tc>
          <w:tcPr>
            <w:tcW w:w="341" w:type="pct"/>
            <w:tcBorders>
              <w:top w:val="single" w:sz="4" w:space="0" w:color="auto"/>
              <w:left w:val="single" w:sz="4" w:space="0" w:color="auto"/>
              <w:bottom w:val="single" w:sz="4" w:space="0" w:color="auto"/>
              <w:right w:val="single" w:sz="4" w:space="0" w:color="auto"/>
            </w:tcBorders>
          </w:tcPr>
          <w:p w:rsidR="00001213" w:rsidRPr="00707BDD" w:rsidRDefault="00001213" w:rsidP="00001213">
            <w:pPr>
              <w:suppressAutoHyphens w:val="0"/>
              <w:spacing w:before="75" w:after="75"/>
              <w:ind w:firstLine="375"/>
            </w:pPr>
          </w:p>
        </w:tc>
        <w:tc>
          <w:tcPr>
            <w:tcW w:w="928" w:type="pct"/>
            <w:tcBorders>
              <w:top w:val="single" w:sz="4" w:space="0" w:color="auto"/>
              <w:left w:val="single" w:sz="4" w:space="0" w:color="auto"/>
              <w:bottom w:val="single" w:sz="4" w:space="0" w:color="auto"/>
              <w:right w:val="single" w:sz="4" w:space="0" w:color="auto"/>
            </w:tcBorders>
          </w:tcPr>
          <w:p w:rsidR="00001213" w:rsidRPr="00707BDD" w:rsidRDefault="00001213" w:rsidP="00001213">
            <w:pPr>
              <w:suppressAutoHyphens w:val="0"/>
              <w:spacing w:before="75" w:after="75"/>
              <w:ind w:firstLine="375"/>
            </w:pPr>
          </w:p>
        </w:tc>
        <w:tc>
          <w:tcPr>
            <w:tcW w:w="1142" w:type="pct"/>
            <w:tcBorders>
              <w:top w:val="single" w:sz="4" w:space="0" w:color="auto"/>
              <w:left w:val="single" w:sz="4" w:space="0" w:color="auto"/>
              <w:bottom w:val="single" w:sz="4" w:space="0" w:color="auto"/>
              <w:right w:val="single" w:sz="4" w:space="0" w:color="auto"/>
            </w:tcBorders>
          </w:tcPr>
          <w:p w:rsidR="00001213" w:rsidRPr="00707BDD" w:rsidRDefault="00001213" w:rsidP="00001213">
            <w:pPr>
              <w:suppressAutoHyphens w:val="0"/>
              <w:spacing w:before="75" w:after="75"/>
              <w:ind w:firstLine="375"/>
            </w:pPr>
          </w:p>
        </w:tc>
        <w:tc>
          <w:tcPr>
            <w:tcW w:w="1082" w:type="pct"/>
            <w:tcBorders>
              <w:top w:val="single" w:sz="4" w:space="0" w:color="auto"/>
              <w:left w:val="single" w:sz="4" w:space="0" w:color="auto"/>
              <w:bottom w:val="single" w:sz="4" w:space="0" w:color="auto"/>
              <w:right w:val="single" w:sz="4" w:space="0" w:color="auto"/>
            </w:tcBorders>
          </w:tcPr>
          <w:p w:rsidR="00001213" w:rsidRPr="00707BDD" w:rsidRDefault="00001213" w:rsidP="00001213">
            <w:pPr>
              <w:suppressAutoHyphens w:val="0"/>
              <w:spacing w:before="75" w:after="75"/>
              <w:ind w:firstLine="375"/>
            </w:pPr>
          </w:p>
        </w:tc>
        <w:tc>
          <w:tcPr>
            <w:tcW w:w="1507" w:type="pct"/>
            <w:tcBorders>
              <w:top w:val="single" w:sz="4" w:space="0" w:color="auto"/>
              <w:left w:val="single" w:sz="4" w:space="0" w:color="auto"/>
              <w:bottom w:val="single" w:sz="4" w:space="0" w:color="auto"/>
              <w:right w:val="single" w:sz="4" w:space="0" w:color="auto"/>
            </w:tcBorders>
          </w:tcPr>
          <w:p w:rsidR="00001213" w:rsidRPr="00707BDD" w:rsidRDefault="00001213" w:rsidP="00001213">
            <w:pPr>
              <w:suppressAutoHyphens w:val="0"/>
              <w:spacing w:before="75" w:after="75"/>
              <w:ind w:firstLine="375"/>
            </w:pPr>
          </w:p>
        </w:tc>
      </w:tr>
    </w:tbl>
    <w:p w:rsidR="00001213" w:rsidRPr="006D7288" w:rsidRDefault="00001213" w:rsidP="00001213">
      <w:pPr>
        <w:pStyle w:val="BodyText"/>
        <w:suppressAutoHyphens w:val="0"/>
        <w:jc w:val="right"/>
        <w:rPr>
          <w:sz w:val="22"/>
          <w:szCs w:val="22"/>
        </w:rPr>
      </w:pPr>
    </w:p>
    <w:p w:rsidR="00001213" w:rsidRPr="0070375F" w:rsidRDefault="00001213" w:rsidP="00001213">
      <w:pPr>
        <w:pStyle w:val="ColorfulList-Accent11"/>
        <w:widowControl w:val="0"/>
        <w:ind w:left="0"/>
        <w:jc w:val="center"/>
        <w:rPr>
          <w:i/>
          <w:sz w:val="20"/>
          <w:szCs w:val="20"/>
        </w:rPr>
      </w:pPr>
    </w:p>
    <w:p w:rsidR="00001213" w:rsidRDefault="00001213" w:rsidP="00001213">
      <w:pPr>
        <w:suppressAutoHyphens w:val="0"/>
        <w:rPr>
          <w:sz w:val="22"/>
          <w:szCs w:val="22"/>
        </w:rPr>
      </w:pPr>
    </w:p>
    <w:p w:rsidR="00001213" w:rsidRDefault="00001213" w:rsidP="00001213">
      <w:pPr>
        <w:pStyle w:val="Index1"/>
        <w:framePr w:wrap="around"/>
        <w:widowControl w:val="0"/>
      </w:pPr>
    </w:p>
    <w:p w:rsidR="00001213" w:rsidRPr="0070375F" w:rsidRDefault="00001213" w:rsidP="00001213">
      <w:pPr>
        <w:suppressAutoHyphens w:val="0"/>
      </w:pPr>
    </w:p>
    <w:p w:rsidR="00001213" w:rsidRPr="006D7288" w:rsidRDefault="00001213" w:rsidP="00001213">
      <w:pPr>
        <w:suppressAutoHyphens w:val="0"/>
        <w:jc w:val="both"/>
        <w:rPr>
          <w:sz w:val="22"/>
          <w:szCs w:val="22"/>
        </w:rPr>
      </w:pPr>
      <w:r w:rsidRPr="006D7288">
        <w:rPr>
          <w:sz w:val="22"/>
          <w:szCs w:val="22"/>
        </w:rPr>
        <w:t>___________________</w:t>
      </w:r>
      <w:r w:rsidRPr="006D7288">
        <w:rPr>
          <w:sz w:val="22"/>
          <w:szCs w:val="22"/>
        </w:rPr>
        <w:tab/>
        <w:t>________________</w:t>
      </w:r>
      <w:r w:rsidRPr="006D7288">
        <w:rPr>
          <w:sz w:val="22"/>
          <w:szCs w:val="22"/>
        </w:rPr>
        <w:tab/>
      </w:r>
      <w:r w:rsidRPr="006D7288">
        <w:rPr>
          <w:sz w:val="22"/>
          <w:szCs w:val="22"/>
        </w:rPr>
        <w:tab/>
        <w:t>___________________</w:t>
      </w:r>
    </w:p>
    <w:p w:rsidR="00001213" w:rsidRPr="006D7288" w:rsidRDefault="00001213" w:rsidP="00001213">
      <w:pPr>
        <w:suppressAutoHyphens w:val="0"/>
        <w:jc w:val="both"/>
        <w:rPr>
          <w:sz w:val="22"/>
          <w:szCs w:val="22"/>
        </w:rPr>
      </w:pPr>
      <w:r>
        <w:rPr>
          <w:i/>
          <w:iCs/>
          <w:sz w:val="22"/>
          <w:szCs w:val="22"/>
        </w:rPr>
        <w:tab/>
        <w:t xml:space="preserve">(amats) </w:t>
      </w:r>
      <w:r>
        <w:rPr>
          <w:i/>
          <w:iCs/>
          <w:sz w:val="22"/>
          <w:szCs w:val="22"/>
        </w:rPr>
        <w:tab/>
      </w:r>
      <w:r>
        <w:rPr>
          <w:i/>
          <w:iCs/>
          <w:sz w:val="22"/>
          <w:szCs w:val="22"/>
        </w:rPr>
        <w:tab/>
      </w:r>
      <w:r w:rsidRPr="006D7288">
        <w:rPr>
          <w:i/>
          <w:iCs/>
          <w:sz w:val="22"/>
          <w:szCs w:val="22"/>
        </w:rPr>
        <w:t>(paraksts)</w:t>
      </w:r>
      <w:r w:rsidRPr="006D7288">
        <w:rPr>
          <w:i/>
          <w:iCs/>
          <w:sz w:val="22"/>
          <w:szCs w:val="22"/>
        </w:rPr>
        <w:tab/>
      </w:r>
      <w:r w:rsidRPr="006D7288">
        <w:rPr>
          <w:i/>
          <w:iCs/>
          <w:sz w:val="22"/>
          <w:szCs w:val="22"/>
        </w:rPr>
        <w:tab/>
      </w:r>
      <w:r w:rsidRPr="006D7288">
        <w:rPr>
          <w:i/>
          <w:iCs/>
          <w:sz w:val="22"/>
          <w:szCs w:val="22"/>
        </w:rPr>
        <w:tab/>
        <w:t>(vārds, uzvārds)</w:t>
      </w:r>
    </w:p>
    <w:p w:rsidR="00001213" w:rsidRDefault="00001213" w:rsidP="00001213">
      <w:pPr>
        <w:suppressAutoHyphens w:val="0"/>
        <w:autoSpaceDE/>
        <w:spacing w:line="360" w:lineRule="auto"/>
        <w:ind w:left="1429" w:hanging="357"/>
        <w:jc w:val="both"/>
        <w:rPr>
          <w:b/>
          <w:bCs/>
        </w:rPr>
      </w:pPr>
    </w:p>
    <w:p w:rsidR="00001213" w:rsidRDefault="00001213" w:rsidP="00001213">
      <w:pPr>
        <w:suppressAutoHyphens w:val="0"/>
        <w:autoSpaceDE/>
        <w:spacing w:line="360" w:lineRule="auto"/>
        <w:ind w:left="1429" w:hanging="357"/>
        <w:jc w:val="both"/>
        <w:rPr>
          <w:b/>
          <w:bCs/>
        </w:rPr>
      </w:pPr>
      <w:r>
        <w:rPr>
          <w:b/>
          <w:bCs/>
        </w:rPr>
        <w:br w:type="page"/>
      </w:r>
    </w:p>
    <w:p w:rsidR="00001213" w:rsidRDefault="00001213" w:rsidP="00001213">
      <w:pPr>
        <w:pStyle w:val="BodyText2"/>
        <w:widowControl w:val="0"/>
        <w:tabs>
          <w:tab w:val="left" w:pos="319"/>
        </w:tabs>
        <w:suppressAutoHyphens w:val="0"/>
        <w:ind w:right="24"/>
        <w:jc w:val="right"/>
        <w:rPr>
          <w:b/>
          <w:bCs/>
        </w:rPr>
      </w:pPr>
      <w:r>
        <w:rPr>
          <w:b/>
          <w:bCs/>
        </w:rPr>
        <w:lastRenderedPageBreak/>
        <w:t>Pielikums Nr.6</w:t>
      </w:r>
    </w:p>
    <w:p w:rsidR="00001213" w:rsidRPr="00571D10" w:rsidRDefault="00001213" w:rsidP="00001213">
      <w:pPr>
        <w:pStyle w:val="BlockText"/>
        <w:widowControl w:val="0"/>
        <w:suppressAutoHyphens w:val="0"/>
        <w:ind w:left="851" w:right="24" w:firstLine="0"/>
        <w:jc w:val="right"/>
        <w:rPr>
          <w:bCs/>
          <w:sz w:val="20"/>
        </w:rPr>
      </w:pPr>
      <w:r w:rsidRPr="00571D10">
        <w:rPr>
          <w:bCs/>
          <w:sz w:val="20"/>
        </w:rPr>
        <w:t xml:space="preserve">Atklāta konkursa </w:t>
      </w:r>
      <w:r w:rsidRPr="00571D10">
        <w:rPr>
          <w:sz w:val="20"/>
        </w:rPr>
        <w:t>„</w:t>
      </w:r>
      <w:r w:rsidRPr="00571D10">
        <w:rPr>
          <w:bCs/>
          <w:sz w:val="20"/>
        </w:rPr>
        <w:t>Laboratorijas reaģentu piegāde</w:t>
      </w:r>
      <w:r w:rsidR="00F95CC3">
        <w:rPr>
          <w:bCs/>
          <w:sz w:val="20"/>
        </w:rPr>
        <w:t>”</w:t>
      </w:r>
      <w:r w:rsidRPr="00571D10">
        <w:rPr>
          <w:bCs/>
          <w:sz w:val="20"/>
        </w:rPr>
        <w:t xml:space="preserve"> </w:t>
      </w:r>
    </w:p>
    <w:p w:rsidR="00001213" w:rsidRPr="00571D10" w:rsidRDefault="00001213" w:rsidP="00001213">
      <w:pPr>
        <w:pStyle w:val="BlockText"/>
        <w:widowControl w:val="0"/>
        <w:suppressAutoHyphens w:val="0"/>
        <w:ind w:left="851" w:right="24" w:firstLine="0"/>
        <w:jc w:val="right"/>
        <w:rPr>
          <w:bCs/>
          <w:sz w:val="20"/>
        </w:rPr>
      </w:pPr>
      <w:r w:rsidRPr="00571D10">
        <w:rPr>
          <w:bCs/>
          <w:sz w:val="20"/>
        </w:rPr>
        <w:t xml:space="preserve"> nolikumam </w:t>
      </w:r>
    </w:p>
    <w:p w:rsidR="00001213" w:rsidRPr="00571D10" w:rsidRDefault="00001213" w:rsidP="00001213">
      <w:pPr>
        <w:pStyle w:val="BlockText"/>
        <w:widowControl w:val="0"/>
        <w:suppressAutoHyphens w:val="0"/>
        <w:ind w:left="851" w:right="24" w:firstLine="0"/>
        <w:jc w:val="right"/>
        <w:rPr>
          <w:bCs/>
          <w:sz w:val="20"/>
        </w:rPr>
      </w:pPr>
      <w:r w:rsidRPr="00571D10">
        <w:rPr>
          <w:bCs/>
          <w:sz w:val="20"/>
        </w:rPr>
        <w:t>(ID Nr. LMC 201</w:t>
      </w:r>
      <w:r w:rsidR="00F95CC3">
        <w:rPr>
          <w:bCs/>
          <w:sz w:val="20"/>
        </w:rPr>
        <w:t>7</w:t>
      </w:r>
      <w:r w:rsidRPr="00571D10">
        <w:rPr>
          <w:bCs/>
          <w:sz w:val="20"/>
        </w:rPr>
        <w:t>/</w:t>
      </w:r>
      <w:r>
        <w:rPr>
          <w:bCs/>
          <w:sz w:val="20"/>
        </w:rPr>
        <w:t>1</w:t>
      </w:r>
      <w:r w:rsidRPr="00571D10">
        <w:rPr>
          <w:bCs/>
          <w:sz w:val="20"/>
        </w:rPr>
        <w:t>)</w:t>
      </w:r>
    </w:p>
    <w:p w:rsidR="00001213" w:rsidRDefault="00001213" w:rsidP="00001213">
      <w:pPr>
        <w:suppressAutoHyphens w:val="0"/>
        <w:rPr>
          <w:i/>
        </w:rPr>
      </w:pPr>
    </w:p>
    <w:p w:rsidR="00001213" w:rsidRDefault="00001213" w:rsidP="00001213">
      <w:pPr>
        <w:suppressAutoHyphens w:val="0"/>
        <w:ind w:left="5670"/>
        <w:jc w:val="right"/>
        <w:rPr>
          <w:i/>
        </w:rPr>
      </w:pPr>
      <w:r>
        <w:rPr>
          <w:i/>
        </w:rPr>
        <w:t>PROJEKTS</w:t>
      </w:r>
    </w:p>
    <w:p w:rsidR="00001213" w:rsidRDefault="00001213" w:rsidP="00001213">
      <w:pPr>
        <w:suppressAutoHyphens w:val="0"/>
        <w:jc w:val="center"/>
        <w:rPr>
          <w:b/>
        </w:rPr>
      </w:pPr>
      <w:r>
        <w:rPr>
          <w:b/>
        </w:rPr>
        <w:t xml:space="preserve">IEPIRKUMA LĪGUMS </w:t>
      </w:r>
    </w:p>
    <w:p w:rsidR="00001213" w:rsidRDefault="00001213" w:rsidP="00001213">
      <w:pPr>
        <w:suppressAutoHyphens w:val="0"/>
        <w:jc w:val="center"/>
        <w:rPr>
          <w:b/>
        </w:rPr>
      </w:pPr>
      <w:r>
        <w:rPr>
          <w:b/>
        </w:rPr>
        <w:t>par laboratorijas reaģentu piegādi</w:t>
      </w:r>
    </w:p>
    <w:p w:rsidR="00001213" w:rsidRDefault="00001213" w:rsidP="00001213">
      <w:pPr>
        <w:suppressAutoHyphens w:val="0"/>
        <w:jc w:val="both"/>
      </w:pPr>
    </w:p>
    <w:p w:rsidR="00001213" w:rsidRDefault="00001213" w:rsidP="00001213">
      <w:pPr>
        <w:suppressAutoHyphens w:val="0"/>
        <w:jc w:val="right"/>
      </w:pPr>
      <w:r>
        <w:t>Pasūtītāja Līguma reģ. Nr. ______</w:t>
      </w:r>
    </w:p>
    <w:p w:rsidR="00001213" w:rsidRDefault="00001213" w:rsidP="00001213">
      <w:pPr>
        <w:suppressAutoHyphens w:val="0"/>
        <w:jc w:val="right"/>
      </w:pPr>
      <w:r>
        <w:t>Piegādātāja Līguma reģ. Nr._____</w:t>
      </w:r>
    </w:p>
    <w:p w:rsidR="00001213" w:rsidRDefault="00001213" w:rsidP="00001213">
      <w:pPr>
        <w:suppressAutoHyphens w:val="0"/>
        <w:jc w:val="both"/>
      </w:pPr>
    </w:p>
    <w:p w:rsidR="00001213" w:rsidRDefault="00001213" w:rsidP="00001213">
      <w:pPr>
        <w:suppressAutoHyphens w:val="0"/>
        <w:jc w:val="both"/>
      </w:pPr>
      <w:r>
        <w:t xml:space="preserve">Ludzā, </w:t>
      </w:r>
      <w:r>
        <w:tab/>
      </w:r>
      <w:r>
        <w:tab/>
      </w:r>
      <w:r>
        <w:tab/>
      </w:r>
      <w:r>
        <w:tab/>
      </w:r>
      <w:r>
        <w:tab/>
      </w:r>
      <w:r>
        <w:tab/>
      </w:r>
      <w:r>
        <w:tab/>
      </w:r>
      <w:r>
        <w:tab/>
      </w:r>
      <w:r>
        <w:tab/>
        <w:t>201</w:t>
      </w:r>
      <w:r w:rsidR="00F95CC3">
        <w:t>7</w:t>
      </w:r>
      <w:r>
        <w:t>.</w:t>
      </w:r>
      <w:r w:rsidR="00F95CC3">
        <w:t xml:space="preserve"> </w:t>
      </w:r>
      <w:r>
        <w:t>gada ___. ____________</w:t>
      </w:r>
    </w:p>
    <w:p w:rsidR="00001213" w:rsidRPr="00DF2504" w:rsidRDefault="00001213" w:rsidP="00001213">
      <w:pPr>
        <w:suppressAutoHyphens w:val="0"/>
        <w:jc w:val="both"/>
        <w:rPr>
          <w:b/>
          <w:smallCaps/>
          <w:color w:val="000000"/>
        </w:rPr>
      </w:pPr>
    </w:p>
    <w:p w:rsidR="00001213" w:rsidRPr="00DF2504" w:rsidRDefault="00001213" w:rsidP="00001213">
      <w:pPr>
        <w:suppressAutoHyphens w:val="0"/>
      </w:pPr>
    </w:p>
    <w:p w:rsidR="00001213" w:rsidRPr="00DF2504" w:rsidRDefault="00001213" w:rsidP="00001213">
      <w:pPr>
        <w:suppressAutoHyphens w:val="0"/>
        <w:jc w:val="both"/>
      </w:pPr>
      <w:r w:rsidRPr="00DF2504">
        <w:rPr>
          <w:b/>
        </w:rPr>
        <w:t>S</w:t>
      </w:r>
      <w:r>
        <w:rPr>
          <w:b/>
        </w:rPr>
        <w:t>abiedrība ar ierobežotu atbildību</w:t>
      </w:r>
      <w:r w:rsidRPr="00DF2504">
        <w:rPr>
          <w:b/>
        </w:rPr>
        <w:t xml:space="preserve"> „Ludzas medicīnas centrs”</w:t>
      </w:r>
      <w:r w:rsidRPr="00DF2504">
        <w:t>, kas darbojas uz statūtu pamata, tās valdes locekļa Jura Atstupena personā</w:t>
      </w:r>
      <w:r w:rsidRPr="00DF2504">
        <w:rPr>
          <w:color w:val="000000"/>
        </w:rPr>
        <w:t xml:space="preserve">, </w:t>
      </w:r>
      <w:r w:rsidRPr="00DF2504">
        <w:t xml:space="preserve">turpmāk tekstā – Pasūtītājs, no vienas puses, un </w:t>
      </w:r>
    </w:p>
    <w:p w:rsidR="00001213" w:rsidRPr="00DF2504" w:rsidRDefault="00001213" w:rsidP="00001213">
      <w:pPr>
        <w:suppressAutoHyphens w:val="0"/>
        <w:jc w:val="both"/>
      </w:pPr>
      <w:r w:rsidRPr="00DF2504">
        <w:t>____________, tās/-ā _________________ personā, kas rīkojas saskaņā ar _____, turpmāk tekstā –Piegādātājs, no otras puses, abi kopā un katrs atsevišķi saukti Puses, pamatojoties uz Atklāta konkursa „Laboratorijas reaģentu piegāde”, identifikācijas Nr. LMC 201</w:t>
      </w:r>
      <w:r w:rsidR="00F95CC3">
        <w:t>7</w:t>
      </w:r>
      <w:r w:rsidRPr="00DF2504">
        <w:t>/</w:t>
      </w:r>
      <w:r>
        <w:t>1</w:t>
      </w:r>
      <w:r w:rsidRPr="00DF2504">
        <w:t>, turpmāk tekstā – Iepirkums, rezultātiem noslēdz līgumu, turpmāk tekstā – Līgums, šādā redakcijā:</w:t>
      </w:r>
    </w:p>
    <w:p w:rsidR="00001213" w:rsidRPr="00DF2504" w:rsidRDefault="00001213" w:rsidP="00001213">
      <w:pPr>
        <w:tabs>
          <w:tab w:val="center" w:pos="4677"/>
        </w:tabs>
        <w:suppressAutoHyphens w:val="0"/>
        <w:jc w:val="both"/>
      </w:pPr>
      <w:r w:rsidRPr="00DF2504">
        <w:tab/>
      </w:r>
    </w:p>
    <w:p w:rsidR="00001213" w:rsidRDefault="00001213" w:rsidP="00001213">
      <w:pPr>
        <w:pStyle w:val="ListParagraph"/>
        <w:numPr>
          <w:ilvl w:val="0"/>
          <w:numId w:val="6"/>
        </w:numPr>
        <w:suppressAutoHyphens w:val="0"/>
        <w:ind w:left="426" w:hanging="426"/>
        <w:jc w:val="both"/>
        <w:rPr>
          <w:b/>
          <w:bCs/>
        </w:rPr>
      </w:pPr>
      <w:r>
        <w:rPr>
          <w:b/>
          <w:bCs/>
        </w:rPr>
        <w:t>Līguma priekšmets</w:t>
      </w:r>
    </w:p>
    <w:p w:rsidR="00001213" w:rsidRDefault="00001213" w:rsidP="00001213">
      <w:pPr>
        <w:pStyle w:val="ListParagraph"/>
        <w:numPr>
          <w:ilvl w:val="1"/>
          <w:numId w:val="6"/>
        </w:numPr>
        <w:suppressAutoHyphens w:val="0"/>
        <w:ind w:left="426" w:hanging="426"/>
        <w:jc w:val="both"/>
      </w:pPr>
      <w:r>
        <w:t xml:space="preserve">Piegādātāja pienākums ir piegādāt Pasūtītājam nepieciešamos reaģentus (turpmāk tekstā – Preces) </w:t>
      </w:r>
      <w:r>
        <w:rPr>
          <w:bCs/>
        </w:rPr>
        <w:t>saskaņā ar</w:t>
      </w:r>
      <w:r>
        <w:t xml:space="preserve"> šī Līguma pielikumu Nr.1 „Tehniskais piedāvājums” un „Finanšu piedāvājums”, norādīto sortimentu, daudzumiem un cenām.</w:t>
      </w:r>
    </w:p>
    <w:p w:rsidR="00001213" w:rsidRPr="00DF2504" w:rsidRDefault="00001213" w:rsidP="00001213">
      <w:pPr>
        <w:pStyle w:val="ListParagraph"/>
        <w:numPr>
          <w:ilvl w:val="1"/>
          <w:numId w:val="6"/>
        </w:numPr>
        <w:suppressAutoHyphens w:val="0"/>
        <w:ind w:left="426" w:hanging="426"/>
        <w:jc w:val="both"/>
      </w:pPr>
      <w:r>
        <w:t xml:space="preserve">Līguma darbības laikā Piegādātāja pienākums ir ievērot visus nosacījumus, kas noteikti Atklāta </w:t>
      </w:r>
      <w:r w:rsidRPr="00DF2504">
        <w:t>konkursa „Laboratorijas reaģentu piegāde”, identifikācijas Nr. LMC 201</w:t>
      </w:r>
      <w:r w:rsidR="00F95CC3">
        <w:t>7</w:t>
      </w:r>
      <w:r w:rsidRPr="00DF2504">
        <w:t>/</w:t>
      </w:r>
      <w:r>
        <w:t>1</w:t>
      </w:r>
      <w:r w:rsidRPr="00DF2504">
        <w:t>, Nolikumā.</w:t>
      </w:r>
    </w:p>
    <w:p w:rsidR="00001213" w:rsidRPr="00DF2504" w:rsidRDefault="00001213" w:rsidP="00001213">
      <w:pPr>
        <w:pStyle w:val="ListParagraph"/>
        <w:numPr>
          <w:ilvl w:val="1"/>
          <w:numId w:val="6"/>
        </w:numPr>
        <w:suppressAutoHyphens w:val="0"/>
        <w:ind w:left="426" w:hanging="426"/>
        <w:jc w:val="both"/>
      </w:pPr>
      <w:r w:rsidRPr="00DF2504">
        <w:t xml:space="preserve">Preces ir jāpiegādā SIA „Ludzas </w:t>
      </w:r>
      <w:r>
        <w:t>medicīnas centrs</w:t>
      </w:r>
      <w:r w:rsidRPr="00DF2504">
        <w:t>”</w:t>
      </w:r>
      <w:r>
        <w:t xml:space="preserve"> klīniskajā laboratorijā</w:t>
      </w:r>
      <w:r w:rsidRPr="00DF2504">
        <w:t xml:space="preserve"> pēc adreses: Raiņa ielā 43, Ludzā, Ludzas nov., LV-5701, darba dienās no plkst. 9:00 līdz 16:00 pēc pilnvarotās personas pieprasījuma ne vēlāk kā 5 (piecu) darba dienu laikā </w:t>
      </w:r>
      <w:r>
        <w:t>no pasūtījuma saņemšanas brīža.</w:t>
      </w:r>
    </w:p>
    <w:p w:rsidR="00001213" w:rsidRDefault="00001213" w:rsidP="00001213">
      <w:pPr>
        <w:suppressAutoHyphens w:val="0"/>
        <w:ind w:left="1134" w:hanging="567"/>
        <w:jc w:val="both"/>
      </w:pPr>
    </w:p>
    <w:p w:rsidR="00001213" w:rsidRDefault="00001213" w:rsidP="00001213">
      <w:pPr>
        <w:pStyle w:val="BodySingle"/>
        <w:widowControl w:val="0"/>
        <w:numPr>
          <w:ilvl w:val="0"/>
          <w:numId w:val="7"/>
        </w:numPr>
        <w:tabs>
          <w:tab w:val="clear" w:pos="705"/>
          <w:tab w:val="left" w:pos="426"/>
        </w:tabs>
        <w:suppressAutoHyphens w:val="0"/>
        <w:rPr>
          <w:rFonts w:ascii="Times New Roman" w:hAnsi="Times New Roman"/>
          <w:b/>
          <w:szCs w:val="24"/>
          <w:lang w:val="lv-LV"/>
        </w:rPr>
      </w:pPr>
      <w:r>
        <w:rPr>
          <w:rFonts w:ascii="Times New Roman" w:hAnsi="Times New Roman"/>
          <w:b/>
          <w:szCs w:val="24"/>
          <w:lang w:val="lv-LV"/>
        </w:rPr>
        <w:t>Preces cena, līguma summa un samaksas kārtība</w:t>
      </w:r>
    </w:p>
    <w:p w:rsidR="00001213" w:rsidRDefault="00001213" w:rsidP="00001213">
      <w:pPr>
        <w:pStyle w:val="ListParagraph"/>
        <w:numPr>
          <w:ilvl w:val="1"/>
          <w:numId w:val="7"/>
        </w:numPr>
        <w:suppressAutoHyphens w:val="0"/>
        <w:ind w:left="426" w:hanging="426"/>
        <w:jc w:val="both"/>
      </w:pPr>
      <w:r>
        <w:t>Līguma kopējā summa ir ____________ EUR (</w:t>
      </w:r>
      <w:r w:rsidRPr="00F27A65">
        <w:rPr>
          <w:i/>
        </w:rPr>
        <w:t>summa vārdiem</w:t>
      </w:r>
      <w:r>
        <w:t>).</w:t>
      </w:r>
    </w:p>
    <w:p w:rsidR="00001213" w:rsidRDefault="00001213" w:rsidP="00001213">
      <w:pPr>
        <w:pStyle w:val="ListParagraph"/>
        <w:numPr>
          <w:ilvl w:val="1"/>
          <w:numId w:val="7"/>
        </w:numPr>
        <w:suppressAutoHyphens w:val="0"/>
        <w:ind w:left="426" w:hanging="426"/>
        <w:jc w:val="both"/>
      </w:pPr>
      <w:r>
        <w:t>Preces cenā ir iekļauti visi nodokļi, izdevumi, kas rodas Piegādātājam sakarā ar Preces ievešanu Latvijas Republikā un tās piegādi Pasūtītājam, saskaņā ar šo Līgumu.</w:t>
      </w:r>
    </w:p>
    <w:p w:rsidR="00001213" w:rsidRDefault="00001213" w:rsidP="00001213">
      <w:pPr>
        <w:pStyle w:val="ListParagraph"/>
        <w:numPr>
          <w:ilvl w:val="1"/>
          <w:numId w:val="7"/>
        </w:numPr>
        <w:suppressAutoHyphens w:val="0"/>
        <w:ind w:left="426" w:hanging="426"/>
        <w:jc w:val="both"/>
      </w:pPr>
      <w:r>
        <w:t>Ja Piegādātājs var piedāvāt zemāku cenu vai Latvijas Republikas aptiekās tiek pārdotas Preces ar zemāku cenu par Līgumā noteikto, Līdzēji var vienoties par atbilstošu Preces cenas samazināšanu.</w:t>
      </w:r>
    </w:p>
    <w:p w:rsidR="00001213" w:rsidRDefault="00001213" w:rsidP="00001213">
      <w:pPr>
        <w:pStyle w:val="ListParagraph"/>
        <w:numPr>
          <w:ilvl w:val="1"/>
          <w:numId w:val="7"/>
        </w:numPr>
        <w:suppressAutoHyphens w:val="0"/>
        <w:ind w:left="426" w:hanging="426"/>
        <w:jc w:val="both"/>
      </w:pPr>
      <w:r>
        <w:t>Piegādātājam nav tiesību Līguma darbības laikā paaugstināt konkursā piedāvātās cenas. Ja šī punkta noteikumi tiek pārkāpti, Pasūtītājam ir tiesības vienpusīgi pārtraukt Līguma darbību, un tā ir tiesīga izvēlēties Piegādātāju, kas ir piedāvājis nākamo zemāko cenu konkursa rezultātos.</w:t>
      </w:r>
    </w:p>
    <w:p w:rsidR="00001213" w:rsidRDefault="00001213" w:rsidP="00001213">
      <w:pPr>
        <w:pStyle w:val="ListParagraph"/>
        <w:numPr>
          <w:ilvl w:val="1"/>
          <w:numId w:val="7"/>
        </w:numPr>
        <w:suppressAutoHyphens w:val="0"/>
        <w:ind w:left="426" w:hanging="426"/>
        <w:jc w:val="both"/>
      </w:pPr>
      <w:r>
        <w:t>Pasūtītājs iepērk tādu preču daudzumu, kāds nepieciešams tā darbības nodrošināšanai, t.i., Pasūtītājam nav pienākums iepirkt precīzi Pielikumā Nr.1 norādīto katras preču vienības apjomu.</w:t>
      </w:r>
    </w:p>
    <w:p w:rsidR="00001213" w:rsidRDefault="00001213" w:rsidP="00001213">
      <w:pPr>
        <w:pStyle w:val="ListParagraph"/>
        <w:numPr>
          <w:ilvl w:val="1"/>
          <w:numId w:val="7"/>
        </w:numPr>
        <w:suppressAutoHyphens w:val="0"/>
        <w:ind w:left="426" w:hanging="426"/>
        <w:jc w:val="both"/>
      </w:pPr>
      <w:r>
        <w:t>Par Preču apmaksas dienu tiek uzskatīta diena, kad Pasūtītājs ir pārskaitīja naudu uz Piegādātāja bankas kontu, ko apliecina attiecīgais maksājuma uzdevums.</w:t>
      </w:r>
    </w:p>
    <w:p w:rsidR="00001213" w:rsidRDefault="00001213" w:rsidP="00001213">
      <w:pPr>
        <w:pStyle w:val="ListParagraph"/>
        <w:numPr>
          <w:ilvl w:val="1"/>
          <w:numId w:val="7"/>
        </w:numPr>
        <w:suppressAutoHyphens w:val="0"/>
        <w:ind w:left="426" w:hanging="426"/>
        <w:jc w:val="both"/>
      </w:pPr>
      <w:r>
        <w:t xml:space="preserve">Apmaksa Piegādātājam par Precēm tiek noteikta ar pēcapmaksu ne mazāk kā </w:t>
      </w:r>
      <w:r w:rsidRPr="00D314C8">
        <w:t>60</w:t>
      </w:r>
      <w:r>
        <w:t xml:space="preserve"> kalendāro dienu laikā pēc pasūtījuma piegādes un pavadzīmes parakstīšanas dienas.</w:t>
      </w:r>
    </w:p>
    <w:p w:rsidR="00001213" w:rsidRDefault="00001213" w:rsidP="00001213">
      <w:pPr>
        <w:suppressAutoHyphens w:val="0"/>
        <w:jc w:val="both"/>
      </w:pPr>
      <w:r>
        <w:t xml:space="preserve">            </w:t>
      </w:r>
    </w:p>
    <w:p w:rsidR="00001213" w:rsidRDefault="00001213" w:rsidP="00001213">
      <w:pPr>
        <w:pStyle w:val="ListParagraph"/>
        <w:numPr>
          <w:ilvl w:val="0"/>
          <w:numId w:val="7"/>
        </w:numPr>
        <w:suppressAutoHyphens w:val="0"/>
        <w:ind w:left="426" w:hanging="426"/>
        <w:jc w:val="both"/>
        <w:rPr>
          <w:b/>
          <w:bCs/>
        </w:rPr>
      </w:pPr>
      <w:r>
        <w:rPr>
          <w:b/>
          <w:bCs/>
        </w:rPr>
        <w:t>Līguma izpildes termiņš un nosacījumi</w:t>
      </w:r>
    </w:p>
    <w:p w:rsidR="00001213" w:rsidRDefault="00001213" w:rsidP="00001213">
      <w:pPr>
        <w:pStyle w:val="BodyText"/>
        <w:numPr>
          <w:ilvl w:val="1"/>
          <w:numId w:val="7"/>
        </w:numPr>
        <w:suppressAutoHyphens w:val="0"/>
        <w:ind w:left="426" w:hanging="426"/>
      </w:pPr>
      <w:r>
        <w:t>Līgums stājas spēkā ar 201</w:t>
      </w:r>
      <w:r w:rsidR="00F95CC3">
        <w:t>7</w:t>
      </w:r>
      <w:r>
        <w:t>.gada ___. ____________ un darbojas līdz 201</w:t>
      </w:r>
      <w:r w:rsidR="00F95CC3">
        <w:t>8</w:t>
      </w:r>
      <w:r>
        <w:t>.gada ____._________.</w:t>
      </w:r>
    </w:p>
    <w:p w:rsidR="00001213" w:rsidRDefault="00001213" w:rsidP="00001213">
      <w:pPr>
        <w:pStyle w:val="BodyText"/>
        <w:numPr>
          <w:ilvl w:val="1"/>
          <w:numId w:val="7"/>
        </w:numPr>
        <w:suppressAutoHyphens w:val="0"/>
        <w:ind w:left="426" w:hanging="426"/>
      </w:pPr>
      <w:bookmarkStart w:id="2" w:name="11"/>
      <w:r>
        <w:t xml:space="preserve">Prece uzskatāma par nodotu Pasūtītājam no Preces pavadzīmes parakstīšanas dienas. Preces </w:t>
      </w:r>
      <w:r>
        <w:lastRenderedPageBreak/>
        <w:t xml:space="preserve">pavadzīmi no </w:t>
      </w:r>
      <w:bookmarkStart w:id="3" w:name="OLE_LINK2"/>
      <w:bookmarkEnd w:id="2"/>
      <w:r>
        <w:t>Pasūtītāja puses paraksta Pasūtītāja pilnvarotā persona.</w:t>
      </w:r>
    </w:p>
    <w:p w:rsidR="00001213" w:rsidRPr="00D96508" w:rsidRDefault="00001213" w:rsidP="00001213">
      <w:pPr>
        <w:widowControl/>
        <w:numPr>
          <w:ilvl w:val="1"/>
          <w:numId w:val="7"/>
        </w:numPr>
        <w:suppressAutoHyphens w:val="0"/>
        <w:autoSpaceDE/>
        <w:jc w:val="both"/>
        <w:outlineLvl w:val="1"/>
        <w:rPr>
          <w:iCs/>
          <w:sz w:val="22"/>
          <w:szCs w:val="22"/>
        </w:rPr>
      </w:pPr>
      <w:r w:rsidRPr="00913DE5">
        <w:t xml:space="preserve">Ja jauna Iepirkuma rezultāti attiecībā uz šī Līguma priekšmetu nav izsludināti Līguma darbības laikā, Puses var vienoties par Līguma darbības pagarinājumu līdz nākamā iepirkuma rezultātu izsludināšanai, </w:t>
      </w:r>
      <w:r w:rsidRPr="00913DE5">
        <w:rPr>
          <w:rStyle w:val="CharacterStyle2"/>
          <w:bCs/>
          <w:sz w:val="24"/>
        </w:rPr>
        <w:t>atsevišķi vienojoties par preču daudzumu un cenām</w:t>
      </w:r>
      <w:r w:rsidRPr="00E63034">
        <w:rPr>
          <w:rStyle w:val="CharacterStyle2"/>
          <w:bCs/>
          <w:sz w:val="22"/>
          <w:szCs w:val="22"/>
        </w:rPr>
        <w:t>.</w:t>
      </w:r>
    </w:p>
    <w:p w:rsidR="00001213" w:rsidRDefault="00001213" w:rsidP="00001213">
      <w:pPr>
        <w:suppressAutoHyphens w:val="0"/>
        <w:jc w:val="both"/>
        <w:rPr>
          <w:b/>
        </w:rPr>
      </w:pPr>
    </w:p>
    <w:p w:rsidR="00001213" w:rsidRDefault="00001213" w:rsidP="00001213">
      <w:pPr>
        <w:pStyle w:val="ListParagraph"/>
        <w:numPr>
          <w:ilvl w:val="0"/>
          <w:numId w:val="7"/>
        </w:numPr>
        <w:suppressAutoHyphens w:val="0"/>
        <w:ind w:left="426" w:hanging="426"/>
        <w:jc w:val="both"/>
        <w:rPr>
          <w:b/>
        </w:rPr>
      </w:pPr>
      <w:r>
        <w:rPr>
          <w:b/>
        </w:rPr>
        <w:t>Piegādājamās preces kvalitāte</w:t>
      </w:r>
    </w:p>
    <w:p w:rsidR="00001213" w:rsidRDefault="00001213" w:rsidP="00001213">
      <w:pPr>
        <w:pStyle w:val="ListParagraph"/>
        <w:numPr>
          <w:ilvl w:val="1"/>
          <w:numId w:val="7"/>
        </w:numPr>
        <w:suppressAutoHyphens w:val="0"/>
        <w:ind w:left="426" w:hanging="426"/>
        <w:jc w:val="both"/>
        <w:rPr>
          <w:bCs/>
        </w:rPr>
      </w:pPr>
      <w:r>
        <w:t xml:space="preserve">Piegādātājs apņemas piegādāt Preci pienācīgā kvalitātē un atbilstošā iepakojumā. </w:t>
      </w:r>
    </w:p>
    <w:p w:rsidR="00001213" w:rsidRDefault="00001213" w:rsidP="00001213">
      <w:pPr>
        <w:pStyle w:val="ListParagraph"/>
        <w:numPr>
          <w:ilvl w:val="1"/>
          <w:numId w:val="7"/>
        </w:numPr>
        <w:suppressAutoHyphens w:val="0"/>
        <w:ind w:left="426" w:hanging="426"/>
        <w:jc w:val="both"/>
      </w:pPr>
      <w:r>
        <w:t>Piegādātājs atbild par piegādātās Preces kvalitāti līdz tās derīguma termiņa beigām un sedz</w:t>
      </w:r>
      <w:r>
        <w:rPr>
          <w:bCs/>
        </w:rPr>
        <w:t xml:space="preserve"> </w:t>
      </w:r>
      <w:r>
        <w:t>Pasūtītājam visus pierādītos ar Preces neatbilstību kvalitātei saistītos zaudējumus. Precei ir jābūt iepakotai tā, lai transportēšanas un glabāšanas laikā saglabātos nemainīga Preces kvalitāte.</w:t>
      </w:r>
    </w:p>
    <w:p w:rsidR="00001213" w:rsidRDefault="00001213" w:rsidP="00001213">
      <w:pPr>
        <w:pStyle w:val="ListParagraph"/>
        <w:numPr>
          <w:ilvl w:val="1"/>
          <w:numId w:val="7"/>
        </w:numPr>
        <w:suppressAutoHyphens w:val="0"/>
        <w:ind w:left="426" w:hanging="426"/>
        <w:jc w:val="both"/>
      </w:pPr>
      <w:r>
        <w:t xml:space="preserve"> Bojātu, kā arī pasūtījumam neatbilstošu Preci </w:t>
      </w:r>
      <w:r>
        <w:rPr>
          <w:bCs/>
        </w:rPr>
        <w:t>Piegādātājs</w:t>
      </w:r>
      <w:r>
        <w:t xml:space="preserve"> atbilstoši šī līguma 4.4. punkta noteikumiem apmaina pret atbilstošu Preci 5 (piecu) darba dienu laikā no neatbilstošās preces nodošanas Piegādātājam. Izdevumus, kas saistīti ar Preču apmaiņu, sedz Piegādātājs.</w:t>
      </w:r>
    </w:p>
    <w:p w:rsidR="00001213" w:rsidRDefault="00001213" w:rsidP="00001213">
      <w:pPr>
        <w:pStyle w:val="ListParagraph"/>
        <w:numPr>
          <w:ilvl w:val="1"/>
          <w:numId w:val="7"/>
        </w:numPr>
        <w:suppressAutoHyphens w:val="0"/>
        <w:ind w:left="426" w:hanging="426"/>
        <w:jc w:val="both"/>
      </w:pPr>
      <w:r>
        <w:t>Pretenziju pieteikšanas kārtība:</w:t>
      </w:r>
    </w:p>
    <w:p w:rsidR="00001213" w:rsidRDefault="00001213" w:rsidP="00001213">
      <w:pPr>
        <w:pStyle w:val="ListParagraph"/>
        <w:numPr>
          <w:ilvl w:val="2"/>
          <w:numId w:val="7"/>
        </w:numPr>
        <w:suppressAutoHyphens w:val="0"/>
        <w:jc w:val="both"/>
      </w:pPr>
      <w:r>
        <w:t xml:space="preserve">ja, pieņemot Preci, Pasūtītājas atklāj iztrūkumu, bojātu, nekvalitatīvu Preci vai cita veida neatbilstību Līguma noteikumiem un pavaddokumentiem, Pasūtītājs par iztrūkuma vai neatbilstības faktu 5 (piecu) darba dienu laikā sastāda aktu un nosūta </w:t>
      </w:r>
      <w:r>
        <w:rPr>
          <w:bCs/>
        </w:rPr>
        <w:t>Piegādātājam</w:t>
      </w:r>
      <w:r>
        <w:t xml:space="preserve"> rakstveida pretenziju;</w:t>
      </w:r>
    </w:p>
    <w:p w:rsidR="00001213" w:rsidRDefault="00001213" w:rsidP="00001213">
      <w:pPr>
        <w:pStyle w:val="ListParagraph"/>
        <w:numPr>
          <w:ilvl w:val="2"/>
          <w:numId w:val="7"/>
        </w:numPr>
        <w:suppressAutoHyphens w:val="0"/>
        <w:jc w:val="both"/>
      </w:pPr>
      <w:r>
        <w:rPr>
          <w:bCs/>
        </w:rPr>
        <w:t>Piegādātājs</w:t>
      </w:r>
      <w:r>
        <w:t xml:space="preserve"> 5 (piecu) darba dienu laikā pēc Pasūtītāja pretenzijas saņemšanas aizvieto bojātās vai sajauktās Preces ar atbilstošām Precēm.</w:t>
      </w:r>
    </w:p>
    <w:p w:rsidR="00001213" w:rsidRDefault="00001213" w:rsidP="00001213">
      <w:pPr>
        <w:suppressAutoHyphens w:val="0"/>
        <w:jc w:val="both"/>
      </w:pPr>
    </w:p>
    <w:p w:rsidR="00001213" w:rsidRDefault="00001213" w:rsidP="00001213">
      <w:pPr>
        <w:pStyle w:val="ListParagraph"/>
        <w:numPr>
          <w:ilvl w:val="0"/>
          <w:numId w:val="7"/>
        </w:numPr>
        <w:suppressAutoHyphens w:val="0"/>
        <w:ind w:left="426" w:hanging="426"/>
        <w:jc w:val="both"/>
        <w:rPr>
          <w:b/>
          <w:bCs/>
        </w:rPr>
      </w:pPr>
      <w:r>
        <w:rPr>
          <w:b/>
          <w:bCs/>
        </w:rPr>
        <w:t>Pušu atbildība par līguma nepildīšanu</w:t>
      </w:r>
    </w:p>
    <w:p w:rsidR="00001213" w:rsidRDefault="00001213" w:rsidP="00001213">
      <w:pPr>
        <w:pStyle w:val="BodyText"/>
        <w:numPr>
          <w:ilvl w:val="1"/>
          <w:numId w:val="7"/>
        </w:numPr>
        <w:suppressAutoHyphens w:val="0"/>
        <w:ind w:left="426" w:hanging="426"/>
      </w:pPr>
      <w:r>
        <w:t>Par Preces nesavlaicīgu piegādi tiek noteikta kavējuma nauda 0,01% (viena simtdaļa) apmērā no laikā nepiegādātās preces vērtības par katru nokavēto piegādes dienu.</w:t>
      </w:r>
    </w:p>
    <w:p w:rsidR="00001213" w:rsidRDefault="00001213" w:rsidP="00001213">
      <w:pPr>
        <w:pStyle w:val="BodyText"/>
        <w:numPr>
          <w:ilvl w:val="1"/>
          <w:numId w:val="7"/>
        </w:numPr>
        <w:suppressAutoHyphens w:val="0"/>
        <w:ind w:left="426" w:hanging="426"/>
      </w:pPr>
      <w:r>
        <w:t xml:space="preserve">Par piegādātās Preces nesavlaicīgu apmaksu tiek noteikta kavējuma nauda 0,01% (viena simtdaļa) apmērā par katru nokavēto maksājuma dienu. </w:t>
      </w:r>
    </w:p>
    <w:p w:rsidR="00001213" w:rsidRDefault="00001213" w:rsidP="00001213">
      <w:pPr>
        <w:pStyle w:val="BodyText"/>
        <w:numPr>
          <w:ilvl w:val="1"/>
          <w:numId w:val="7"/>
        </w:numPr>
        <w:suppressAutoHyphens w:val="0"/>
        <w:ind w:left="426" w:hanging="426"/>
      </w:pPr>
      <w:r>
        <w:t>Kavējuma naudas samaksa neatbrīvo Puses no Līguma izpildes.</w:t>
      </w:r>
    </w:p>
    <w:p w:rsidR="00001213" w:rsidRDefault="00001213" w:rsidP="00001213">
      <w:pPr>
        <w:pStyle w:val="BodyText"/>
        <w:suppressAutoHyphens w:val="0"/>
        <w:rPr>
          <w:b/>
          <w:color w:val="FF0000"/>
        </w:rPr>
      </w:pPr>
    </w:p>
    <w:p w:rsidR="00001213" w:rsidRDefault="00001213" w:rsidP="00001213">
      <w:pPr>
        <w:pStyle w:val="BodyText"/>
        <w:numPr>
          <w:ilvl w:val="0"/>
          <w:numId w:val="7"/>
        </w:numPr>
        <w:suppressAutoHyphens w:val="0"/>
        <w:ind w:left="426" w:hanging="426"/>
        <w:rPr>
          <w:b/>
          <w:bCs/>
        </w:rPr>
      </w:pPr>
      <w:r>
        <w:rPr>
          <w:b/>
          <w:bCs/>
        </w:rPr>
        <w:t>Līguma grozīšanas kārtība un kārtība, kādā pieļaujama atkāpšanās no līguma</w:t>
      </w:r>
    </w:p>
    <w:p w:rsidR="00001213" w:rsidRDefault="00001213" w:rsidP="00001213">
      <w:pPr>
        <w:pStyle w:val="ListParagraph"/>
        <w:numPr>
          <w:ilvl w:val="1"/>
          <w:numId w:val="7"/>
        </w:numPr>
        <w:suppressAutoHyphens w:val="0"/>
        <w:ind w:left="426" w:hanging="426"/>
        <w:jc w:val="both"/>
      </w:pPr>
      <w:r>
        <w:t>Pasūtītājam ir tiesības pārtraukt šī Līguma darbību 10 (desmit) kalendāras dienas iepriekš rakstiski paziņojot par to Piegādātājam, ja:</w:t>
      </w:r>
    </w:p>
    <w:p w:rsidR="00001213" w:rsidRDefault="00001213" w:rsidP="00001213">
      <w:pPr>
        <w:pStyle w:val="ListParagraph"/>
        <w:numPr>
          <w:ilvl w:val="2"/>
          <w:numId w:val="7"/>
        </w:numPr>
        <w:suppressAutoHyphens w:val="0"/>
        <w:jc w:val="both"/>
      </w:pPr>
      <w:r>
        <w:t xml:space="preserve">Piegādātājs ir pieņēmis lēmumu uzsākt uzņēmuma likvidāciju, apturēt vai pārtraukt uzņēmuma darbību; </w:t>
      </w:r>
    </w:p>
    <w:p w:rsidR="00001213" w:rsidRDefault="00001213" w:rsidP="00001213">
      <w:pPr>
        <w:pStyle w:val="ListParagraph"/>
        <w:numPr>
          <w:ilvl w:val="2"/>
          <w:numId w:val="7"/>
        </w:numPr>
        <w:suppressAutoHyphens w:val="0"/>
        <w:jc w:val="both"/>
      </w:pPr>
      <w:r>
        <w:t>pret Piegādātāju ir uzsākta maksātnespējas vai bankrota procedūra, vai tā darbība ir apturēta;</w:t>
      </w:r>
    </w:p>
    <w:p w:rsidR="00001213" w:rsidRDefault="00001213" w:rsidP="00001213">
      <w:pPr>
        <w:pStyle w:val="ListParagraph"/>
        <w:numPr>
          <w:ilvl w:val="2"/>
          <w:numId w:val="7"/>
        </w:numPr>
        <w:suppressAutoHyphens w:val="0"/>
        <w:jc w:val="both"/>
      </w:pPr>
      <w:r>
        <w:t xml:space="preserve">Piegādātājs nepiegādā Preci atbilstoši Līguma pielikumiem un piegāde nokavēta vairāk kā </w:t>
      </w:r>
      <w:r>
        <w:rPr>
          <w:u w:val="single"/>
        </w:rPr>
        <w:t>10 (desmit) kalendāras dienas</w:t>
      </w:r>
      <w:r>
        <w:t xml:space="preserve">; </w:t>
      </w:r>
    </w:p>
    <w:p w:rsidR="00001213" w:rsidRDefault="00001213" w:rsidP="00001213">
      <w:pPr>
        <w:pStyle w:val="ListParagraph"/>
        <w:numPr>
          <w:ilvl w:val="2"/>
          <w:numId w:val="7"/>
        </w:numPr>
        <w:suppressAutoHyphens w:val="0"/>
        <w:jc w:val="both"/>
      </w:pPr>
      <w:r>
        <w:t>Piegādātājs neveic Līguma 4.4. punkta minētās darbības;</w:t>
      </w:r>
    </w:p>
    <w:p w:rsidR="00001213" w:rsidRDefault="00001213" w:rsidP="00001213">
      <w:pPr>
        <w:pStyle w:val="ListParagraph"/>
        <w:numPr>
          <w:ilvl w:val="2"/>
          <w:numId w:val="7"/>
        </w:numPr>
        <w:suppressAutoHyphens w:val="0"/>
        <w:jc w:val="both"/>
      </w:pPr>
      <w:r>
        <w:t>Piegādātājs nepilda citus Līguma nosacījumus.</w:t>
      </w:r>
    </w:p>
    <w:p w:rsidR="00001213" w:rsidRDefault="00001213" w:rsidP="00001213">
      <w:pPr>
        <w:pStyle w:val="ListParagraph"/>
        <w:numPr>
          <w:ilvl w:val="1"/>
          <w:numId w:val="7"/>
        </w:numPr>
        <w:suppressAutoHyphens w:val="0"/>
        <w:ind w:left="426" w:hanging="426"/>
        <w:jc w:val="both"/>
      </w:pPr>
      <w:r>
        <w:t>Līguma pārtraukšanas gadījumā Pasūtītājas samaksā Piegādātājam par faktiski laicīgi veiktajām Preces piegādēm, ja Puses nevienojas citādi.</w:t>
      </w:r>
    </w:p>
    <w:p w:rsidR="00001213" w:rsidRDefault="00001213" w:rsidP="00001213">
      <w:pPr>
        <w:pStyle w:val="BodyText"/>
        <w:numPr>
          <w:ilvl w:val="1"/>
          <w:numId w:val="7"/>
        </w:numPr>
        <w:suppressAutoHyphens w:val="0"/>
        <w:ind w:left="426" w:hanging="426"/>
      </w:pPr>
      <w:r>
        <w:t xml:space="preserve">Gadījumā, ja izmantošanas laikā tiek konstatēts, ka piedāvātā Prece neatbilst kvalitātes prasībām, Pasūtītājam ir tiesības vienpusīgi atteikt no šīs Preces piegādes un  nosūtīt motivētu atteikuma vēstuli Piegādātājam. </w:t>
      </w:r>
    </w:p>
    <w:p w:rsidR="00001213" w:rsidRDefault="00001213" w:rsidP="00001213">
      <w:pPr>
        <w:pStyle w:val="ListParagraph"/>
        <w:numPr>
          <w:ilvl w:val="1"/>
          <w:numId w:val="7"/>
        </w:numPr>
        <w:suppressAutoHyphens w:val="0"/>
        <w:ind w:left="426" w:hanging="426"/>
        <w:jc w:val="both"/>
      </w:pPr>
      <w:r>
        <w:t xml:space="preserve">Ja Piegādātājs, ar kuru tika noslēgts piegādes līgums, </w:t>
      </w:r>
      <w:r>
        <w:rPr>
          <w:u w:val="single"/>
        </w:rPr>
        <w:t>10 (desmit) kalendāro dienu</w:t>
      </w:r>
      <w:r>
        <w:t xml:space="preserve"> laikā pēc rakstveida pieprasījuma nosūtīšanas dienas nespēj piegādāt kādu Preci par Līgumā noteikto cenu, Pasūtītājs ir tiesīgs pasūtīt attiecīgās Preces no nākamo Piegādātāju, kurš tika piedāvājis nākamo zemāko cenu.</w:t>
      </w:r>
    </w:p>
    <w:p w:rsidR="00001213" w:rsidRDefault="00001213" w:rsidP="00001213">
      <w:pPr>
        <w:pStyle w:val="ListParagraph"/>
        <w:numPr>
          <w:ilvl w:val="1"/>
          <w:numId w:val="7"/>
        </w:numPr>
        <w:suppressAutoHyphens w:val="0"/>
        <w:ind w:left="426" w:hanging="426"/>
        <w:jc w:val="both"/>
      </w:pPr>
      <w:r>
        <w:t>Pasūtītājam ir tiesības pārtraukt šī Līguma darbību 30 (trīsdesmit) kalendāras dienas iepriekš rakstiski paziņojot par to Piegādātājam, ja Pasūtītajam tiek apturēta klīniskās laboratorijas darbība.</w:t>
      </w:r>
    </w:p>
    <w:p w:rsidR="00001213" w:rsidRDefault="00001213" w:rsidP="00001213">
      <w:pPr>
        <w:pStyle w:val="ListParagraph"/>
        <w:suppressAutoHyphens w:val="0"/>
        <w:ind w:left="426"/>
        <w:jc w:val="both"/>
      </w:pPr>
    </w:p>
    <w:p w:rsidR="00001213" w:rsidRDefault="00001213" w:rsidP="00001213">
      <w:pPr>
        <w:pStyle w:val="ListParagraph"/>
        <w:numPr>
          <w:ilvl w:val="0"/>
          <w:numId w:val="7"/>
        </w:numPr>
        <w:suppressAutoHyphens w:val="0"/>
        <w:jc w:val="both"/>
        <w:rPr>
          <w:b/>
        </w:rPr>
      </w:pPr>
      <w:r>
        <w:rPr>
          <w:b/>
        </w:rPr>
        <w:t>Nepārvarama vara</w:t>
      </w:r>
    </w:p>
    <w:p w:rsidR="00001213" w:rsidRDefault="00001213" w:rsidP="00001213">
      <w:pPr>
        <w:pStyle w:val="BodyText"/>
        <w:numPr>
          <w:ilvl w:val="1"/>
          <w:numId w:val="7"/>
        </w:numPr>
        <w:suppressAutoHyphens w:val="0"/>
        <w:ind w:left="426" w:hanging="426"/>
      </w:pPr>
      <w:r>
        <w:t xml:space="preserve">Puses tiek atbrīvotas no atbildības par šī Līguma pilnīgu vai daļēju neizpildi, ja tā radusies </w:t>
      </w:r>
      <w:r>
        <w:lastRenderedPageBreak/>
        <w:t>ārkārtēja, nepārvarama rakstura apstākļu dēļ. Pie šādiem apstākļiem pieder – valsts varas un pārvaldes, pašvaldību institūciju pieņemtie lēmumi, kuri ierobežo vai izslēdz Līguma izpildes iespējas (tiesas pieņemtie lēmumi, avārijas, ugunsnelaime, plūdi Pasūtītāja telpas vai Piegādātāja objektos utt., kas ir saitīti ar šī Līguma izpildes nodrošināšanu).</w:t>
      </w:r>
    </w:p>
    <w:p w:rsidR="00001213" w:rsidRDefault="00001213" w:rsidP="00001213">
      <w:pPr>
        <w:pStyle w:val="BodyText"/>
        <w:numPr>
          <w:ilvl w:val="1"/>
          <w:numId w:val="7"/>
        </w:numPr>
        <w:suppressAutoHyphens w:val="0"/>
        <w:ind w:left="426" w:hanging="426"/>
      </w:pPr>
      <w:r>
        <w:t>Puse, kura atsaucas uz 7.1.punktā minētajiem apstākļiem, par to iestāšanos otrai Pusei paziņo ne vēlāk kā 3 (trīs) darba dienu laikā, pievienojot kompetentas valsts institūcijas izziņu, kas apstiprina šo faktu.</w:t>
      </w:r>
    </w:p>
    <w:p w:rsidR="00001213" w:rsidRDefault="00001213" w:rsidP="00001213">
      <w:pPr>
        <w:suppressAutoHyphens w:val="0"/>
        <w:ind w:firstLine="720"/>
        <w:jc w:val="both"/>
        <w:rPr>
          <w:b/>
          <w:bCs/>
        </w:rPr>
      </w:pPr>
    </w:p>
    <w:p w:rsidR="00001213" w:rsidRDefault="00001213" w:rsidP="00001213">
      <w:pPr>
        <w:pStyle w:val="ListParagraph"/>
        <w:numPr>
          <w:ilvl w:val="0"/>
          <w:numId w:val="7"/>
        </w:numPr>
        <w:suppressAutoHyphens w:val="0"/>
        <w:jc w:val="both"/>
        <w:rPr>
          <w:b/>
          <w:bCs/>
        </w:rPr>
      </w:pPr>
      <w:r>
        <w:rPr>
          <w:b/>
          <w:bCs/>
        </w:rPr>
        <w:t>Citi nosacījumi</w:t>
      </w:r>
    </w:p>
    <w:p w:rsidR="00001213" w:rsidRDefault="00001213" w:rsidP="00001213">
      <w:pPr>
        <w:pStyle w:val="ListParagraph"/>
        <w:numPr>
          <w:ilvl w:val="1"/>
          <w:numId w:val="7"/>
        </w:numPr>
        <w:suppressAutoHyphens w:val="0"/>
        <w:ind w:left="426" w:hanging="426"/>
        <w:jc w:val="both"/>
      </w:pPr>
      <w:r>
        <w:t>Visi Līguma grozījumi, vienošanās par tā izbeigšanu un citas vienošanās, kas saistītas ar Līgumu vai tā izpildīšanu, tiek sastādīti tikai rakstveidā un pēc tam, kad tos paraksta Puses, tiek pievienoti Līgumam un kļūst par tā neatņemamu sastāvdaļu.</w:t>
      </w:r>
    </w:p>
    <w:p w:rsidR="00001213" w:rsidRDefault="00001213" w:rsidP="00001213">
      <w:pPr>
        <w:pStyle w:val="ListParagraph"/>
        <w:numPr>
          <w:ilvl w:val="1"/>
          <w:numId w:val="7"/>
        </w:numPr>
        <w:suppressAutoHyphens w:val="0"/>
        <w:ind w:left="426" w:hanging="426"/>
        <w:jc w:val="both"/>
      </w:pPr>
      <w:r>
        <w:t>Jautājumos, kuri nav atrunāti šajā Līgumā, Puses vadās no Latvijas Republikas normatīvajiem aktiem.</w:t>
      </w:r>
    </w:p>
    <w:p w:rsidR="00001213" w:rsidRDefault="00001213" w:rsidP="00001213">
      <w:pPr>
        <w:pStyle w:val="ListParagraph"/>
        <w:numPr>
          <w:ilvl w:val="1"/>
          <w:numId w:val="7"/>
        </w:numPr>
        <w:suppressAutoHyphens w:val="0"/>
        <w:ind w:left="426" w:hanging="426"/>
        <w:jc w:val="both"/>
      </w:pPr>
      <w:r>
        <w:t>Puses savstarpēji apņemas neizpaust konfidenciāla rakstura informāciju, kas tiem kļuvusi zināma šā Līguma noteikumu izpildes gaitā.</w:t>
      </w:r>
    </w:p>
    <w:p w:rsidR="00001213" w:rsidRDefault="00001213" w:rsidP="00001213">
      <w:pPr>
        <w:pStyle w:val="ListParagraph"/>
        <w:numPr>
          <w:ilvl w:val="1"/>
          <w:numId w:val="7"/>
        </w:numPr>
        <w:suppressAutoHyphens w:val="0"/>
        <w:autoSpaceDE/>
        <w:autoSpaceDN w:val="0"/>
        <w:ind w:left="426" w:hanging="426"/>
        <w:jc w:val="both"/>
        <w:rPr>
          <w:color w:val="000000"/>
        </w:rPr>
      </w:pPr>
      <w:r>
        <w:rPr>
          <w:color w:val="000000"/>
        </w:rPr>
        <w:t>Visas domstarpības, kas saistītas ar šī Līguma izpildi tiek risinātas Pusēm savstarpēji vienojoties. Ja vienošanās nav panākta, tad strīds tiek nodots izskatīšanai tiesā normatīvajos aktos noteiktajā kārtībā.</w:t>
      </w:r>
    </w:p>
    <w:p w:rsidR="00001213" w:rsidRDefault="00001213" w:rsidP="00001213">
      <w:pPr>
        <w:pStyle w:val="ListParagraph"/>
        <w:numPr>
          <w:ilvl w:val="1"/>
          <w:numId w:val="7"/>
        </w:numPr>
        <w:suppressAutoHyphens w:val="0"/>
        <w:autoSpaceDE/>
        <w:autoSpaceDN w:val="0"/>
        <w:ind w:left="426" w:hanging="426"/>
        <w:jc w:val="both"/>
        <w:rPr>
          <w:color w:val="000000"/>
        </w:rPr>
      </w:pPr>
      <w:r>
        <w:rPr>
          <w:color w:val="000000"/>
        </w:rPr>
        <w:t>Līgums saistošs Pusēm, to pilnvarotajām personām, tiesību un saistību pārņēmējiem.</w:t>
      </w:r>
    </w:p>
    <w:p w:rsidR="00001213" w:rsidRDefault="00001213" w:rsidP="00001213">
      <w:pPr>
        <w:pStyle w:val="ListParagraph"/>
        <w:numPr>
          <w:ilvl w:val="1"/>
          <w:numId w:val="7"/>
        </w:numPr>
        <w:suppressAutoHyphens w:val="0"/>
        <w:ind w:left="426" w:hanging="426"/>
        <w:jc w:val="both"/>
      </w:pPr>
      <w:r>
        <w:t>Pilnvarotās personas šī Līguma saistību izpildīšanā:</w:t>
      </w:r>
    </w:p>
    <w:p w:rsidR="00001213" w:rsidRDefault="00001213" w:rsidP="00001213">
      <w:pPr>
        <w:pStyle w:val="BodyText"/>
        <w:suppressAutoHyphens w:val="0"/>
      </w:pPr>
    </w:p>
    <w:p w:rsidR="00001213" w:rsidRDefault="00001213" w:rsidP="00001213">
      <w:pPr>
        <w:pStyle w:val="BodyText"/>
        <w:suppressAutoHyphens w:val="0"/>
      </w:pPr>
      <w:r>
        <w:t>No Pasūtītāja puses:</w:t>
      </w:r>
    </w:p>
    <w:p w:rsidR="00001213" w:rsidRPr="00C771D0" w:rsidRDefault="00001213" w:rsidP="00001213">
      <w:pPr>
        <w:tabs>
          <w:tab w:val="left" w:pos="709"/>
          <w:tab w:val="left" w:pos="2552"/>
        </w:tabs>
        <w:suppressAutoHyphens w:val="0"/>
        <w:jc w:val="both"/>
        <w:rPr>
          <w:b/>
          <w:sz w:val="22"/>
          <w:szCs w:val="22"/>
        </w:rPr>
      </w:pPr>
      <w:r>
        <w:tab/>
      </w:r>
      <w:r w:rsidRPr="00C771D0">
        <w:rPr>
          <w:sz w:val="22"/>
          <w:szCs w:val="22"/>
        </w:rPr>
        <w:t xml:space="preserve">Vārds, uzvārds: </w:t>
      </w:r>
      <w:r w:rsidRPr="00C771D0">
        <w:rPr>
          <w:sz w:val="22"/>
          <w:szCs w:val="22"/>
        </w:rPr>
        <w:tab/>
      </w:r>
      <w:r w:rsidRPr="00C771D0">
        <w:rPr>
          <w:b/>
          <w:sz w:val="22"/>
          <w:szCs w:val="22"/>
        </w:rPr>
        <w:t>Lauma Broka</w:t>
      </w:r>
    </w:p>
    <w:p w:rsidR="00001213" w:rsidRPr="00C771D0" w:rsidRDefault="00001213" w:rsidP="00001213">
      <w:pPr>
        <w:shd w:val="clear" w:color="auto" w:fill="FFFFFF"/>
        <w:tabs>
          <w:tab w:val="left" w:pos="709"/>
          <w:tab w:val="left" w:pos="2552"/>
        </w:tabs>
        <w:suppressAutoHyphens w:val="0"/>
        <w:adjustRightInd w:val="0"/>
        <w:jc w:val="both"/>
        <w:rPr>
          <w:sz w:val="22"/>
          <w:szCs w:val="22"/>
        </w:rPr>
      </w:pPr>
      <w:r w:rsidRPr="00C771D0">
        <w:rPr>
          <w:sz w:val="22"/>
          <w:szCs w:val="22"/>
        </w:rPr>
        <w:tab/>
        <w:t xml:space="preserve">Adrese: </w:t>
      </w:r>
      <w:r w:rsidRPr="00C771D0">
        <w:rPr>
          <w:sz w:val="22"/>
          <w:szCs w:val="22"/>
        </w:rPr>
        <w:tab/>
        <w:t>Raiņa iela 43, Ludza,</w:t>
      </w:r>
      <w:r>
        <w:rPr>
          <w:sz w:val="22"/>
          <w:szCs w:val="22"/>
        </w:rPr>
        <w:t xml:space="preserve"> Ludzas novads,</w:t>
      </w:r>
      <w:r w:rsidRPr="00C771D0">
        <w:rPr>
          <w:sz w:val="22"/>
          <w:szCs w:val="22"/>
        </w:rPr>
        <w:t xml:space="preserve"> LV-5701</w:t>
      </w:r>
    </w:p>
    <w:p w:rsidR="00001213" w:rsidRPr="00C771D0" w:rsidRDefault="00001213" w:rsidP="00001213">
      <w:pPr>
        <w:tabs>
          <w:tab w:val="left" w:pos="709"/>
          <w:tab w:val="left" w:pos="2552"/>
        </w:tabs>
        <w:suppressAutoHyphens w:val="0"/>
        <w:jc w:val="both"/>
        <w:rPr>
          <w:color w:val="000000"/>
          <w:sz w:val="22"/>
          <w:szCs w:val="22"/>
        </w:rPr>
      </w:pPr>
      <w:r w:rsidRPr="00C771D0">
        <w:rPr>
          <w:sz w:val="22"/>
          <w:szCs w:val="22"/>
        </w:rPr>
        <w:tab/>
        <w:t xml:space="preserve">Tālrunis: </w:t>
      </w:r>
      <w:r w:rsidRPr="00C771D0">
        <w:rPr>
          <w:sz w:val="22"/>
          <w:szCs w:val="22"/>
        </w:rPr>
        <w:tab/>
      </w:r>
      <w:r w:rsidRPr="00C771D0">
        <w:rPr>
          <w:color w:val="000000"/>
          <w:sz w:val="22"/>
          <w:szCs w:val="22"/>
        </w:rPr>
        <w:t>+371 65707114</w:t>
      </w:r>
    </w:p>
    <w:p w:rsidR="00001213" w:rsidRPr="00C771D0" w:rsidRDefault="00001213" w:rsidP="00001213">
      <w:pPr>
        <w:shd w:val="clear" w:color="auto" w:fill="FFFFFF"/>
        <w:tabs>
          <w:tab w:val="left" w:pos="709"/>
          <w:tab w:val="left" w:pos="2552"/>
        </w:tabs>
        <w:suppressAutoHyphens w:val="0"/>
        <w:adjustRightInd w:val="0"/>
        <w:jc w:val="both"/>
        <w:rPr>
          <w:sz w:val="22"/>
          <w:szCs w:val="22"/>
        </w:rPr>
      </w:pPr>
      <w:r w:rsidRPr="00C771D0">
        <w:rPr>
          <w:sz w:val="22"/>
          <w:szCs w:val="22"/>
        </w:rPr>
        <w:tab/>
        <w:t xml:space="preserve">Fakss: </w:t>
      </w:r>
      <w:r w:rsidRPr="00C771D0">
        <w:rPr>
          <w:sz w:val="22"/>
          <w:szCs w:val="22"/>
        </w:rPr>
        <w:tab/>
      </w:r>
      <w:r w:rsidRPr="00C771D0">
        <w:rPr>
          <w:color w:val="000000"/>
          <w:sz w:val="22"/>
          <w:szCs w:val="22"/>
        </w:rPr>
        <w:t>+371 65781110</w:t>
      </w:r>
    </w:p>
    <w:p w:rsidR="00001213" w:rsidRPr="00913DE5" w:rsidRDefault="00001213" w:rsidP="00001213">
      <w:pPr>
        <w:tabs>
          <w:tab w:val="left" w:pos="709"/>
          <w:tab w:val="left" w:pos="2552"/>
        </w:tabs>
        <w:suppressAutoHyphens w:val="0"/>
        <w:jc w:val="both"/>
        <w:rPr>
          <w:sz w:val="22"/>
          <w:szCs w:val="22"/>
          <w:highlight w:val="yellow"/>
        </w:rPr>
      </w:pPr>
      <w:r w:rsidRPr="00C771D0">
        <w:rPr>
          <w:sz w:val="22"/>
          <w:szCs w:val="22"/>
        </w:rPr>
        <w:tab/>
        <w:t xml:space="preserve">E-pasts: </w:t>
      </w:r>
      <w:r w:rsidRPr="00C771D0">
        <w:rPr>
          <w:sz w:val="22"/>
          <w:szCs w:val="22"/>
        </w:rPr>
        <w:tab/>
      </w:r>
      <w:hyperlink r:id="rId19" w:history="1">
        <w:r w:rsidRPr="00C771D0">
          <w:rPr>
            <w:rStyle w:val="Hyperlink"/>
          </w:rPr>
          <w:t>laboratorija@ludzahospital.lv</w:t>
        </w:r>
      </w:hyperlink>
      <w:r w:rsidRPr="00C771D0">
        <w:rPr>
          <w:sz w:val="22"/>
          <w:szCs w:val="22"/>
        </w:rPr>
        <w:t xml:space="preserve"> </w:t>
      </w:r>
    </w:p>
    <w:p w:rsidR="00001213" w:rsidRDefault="00001213" w:rsidP="00001213">
      <w:pPr>
        <w:tabs>
          <w:tab w:val="left" w:pos="709"/>
          <w:tab w:val="left" w:pos="2552"/>
        </w:tabs>
        <w:suppressAutoHyphens w:val="0"/>
        <w:jc w:val="both"/>
      </w:pPr>
      <w:r>
        <w:t>No Piegādātāja puses:</w:t>
      </w:r>
    </w:p>
    <w:p w:rsidR="00001213" w:rsidRDefault="00001213" w:rsidP="00001213">
      <w:pPr>
        <w:tabs>
          <w:tab w:val="left" w:pos="709"/>
          <w:tab w:val="left" w:pos="2552"/>
        </w:tabs>
        <w:suppressAutoHyphens w:val="0"/>
        <w:jc w:val="both"/>
      </w:pPr>
      <w:r>
        <w:tab/>
        <w:t xml:space="preserve">Vārds, uzvārds: </w:t>
      </w:r>
      <w:r>
        <w:tab/>
        <w:t>_____________________________</w:t>
      </w:r>
    </w:p>
    <w:p w:rsidR="00001213" w:rsidRDefault="00001213" w:rsidP="00001213">
      <w:pPr>
        <w:tabs>
          <w:tab w:val="left" w:pos="709"/>
          <w:tab w:val="left" w:pos="2552"/>
        </w:tabs>
        <w:suppressAutoHyphens w:val="0"/>
        <w:jc w:val="both"/>
      </w:pPr>
      <w:r>
        <w:tab/>
        <w:t xml:space="preserve">Adrese: </w:t>
      </w:r>
      <w:r>
        <w:tab/>
        <w:t>_____________________________</w:t>
      </w:r>
    </w:p>
    <w:p w:rsidR="00001213" w:rsidRDefault="00001213" w:rsidP="00001213">
      <w:pPr>
        <w:pStyle w:val="BodySingle"/>
        <w:widowControl w:val="0"/>
        <w:suppressAutoHyphens w:val="0"/>
        <w:rPr>
          <w:rFonts w:ascii="Times New Roman" w:hAnsi="Times New Roman"/>
          <w:szCs w:val="24"/>
          <w:lang w:val="lv-LV"/>
        </w:rPr>
      </w:pPr>
      <w:r>
        <w:rPr>
          <w:rFonts w:ascii="Times New Roman" w:hAnsi="Times New Roman"/>
          <w:szCs w:val="24"/>
          <w:lang w:val="lv-LV"/>
        </w:rPr>
        <w:tab/>
        <w:t xml:space="preserve">Tālrunis: </w:t>
      </w:r>
      <w:r>
        <w:rPr>
          <w:rFonts w:ascii="Times New Roman" w:hAnsi="Times New Roman"/>
          <w:szCs w:val="24"/>
          <w:lang w:val="lv-LV"/>
        </w:rPr>
        <w:tab/>
        <w:t xml:space="preserve">    _____________________________</w:t>
      </w:r>
    </w:p>
    <w:p w:rsidR="00001213" w:rsidRDefault="00001213" w:rsidP="00001213">
      <w:pPr>
        <w:tabs>
          <w:tab w:val="left" w:pos="709"/>
          <w:tab w:val="left" w:pos="2552"/>
        </w:tabs>
        <w:suppressAutoHyphens w:val="0"/>
        <w:jc w:val="both"/>
      </w:pPr>
      <w:r>
        <w:tab/>
        <w:t xml:space="preserve">Fakss: </w:t>
      </w:r>
      <w:r>
        <w:tab/>
        <w:t>_____________________________</w:t>
      </w:r>
    </w:p>
    <w:p w:rsidR="00001213" w:rsidRDefault="00001213" w:rsidP="00001213">
      <w:pPr>
        <w:suppressAutoHyphens w:val="0"/>
        <w:jc w:val="both"/>
      </w:pPr>
      <w:r>
        <w:tab/>
        <w:t xml:space="preserve">E-pasts: </w:t>
      </w:r>
      <w:r>
        <w:tab/>
        <w:t xml:space="preserve">      _____________________________</w:t>
      </w:r>
    </w:p>
    <w:p w:rsidR="00001213" w:rsidRDefault="00001213" w:rsidP="00001213">
      <w:pPr>
        <w:pStyle w:val="ListParagraph"/>
        <w:numPr>
          <w:ilvl w:val="1"/>
          <w:numId w:val="7"/>
        </w:numPr>
        <w:suppressAutoHyphens w:val="0"/>
        <w:jc w:val="both"/>
      </w:pPr>
      <w:r>
        <w:t>Pušu juridiskās adreses vai bankas rekvizītu maiņas gadījumā, Puses pienākums ir 7 (septiņu) kalendāro dienu laikā paziņot otrai Pusei.</w:t>
      </w:r>
    </w:p>
    <w:p w:rsidR="00001213" w:rsidRDefault="00001213" w:rsidP="00001213">
      <w:pPr>
        <w:pStyle w:val="ListParagraph"/>
        <w:numPr>
          <w:ilvl w:val="1"/>
          <w:numId w:val="7"/>
        </w:numPr>
        <w:suppressAutoHyphens w:val="0"/>
        <w:ind w:left="426" w:hanging="426"/>
        <w:jc w:val="both"/>
      </w:pPr>
      <w:r>
        <w:t>Līgums ar pielikumiem sastādīts divos eksemplāros, uz ____lapām, no kuriem viens atrodas pie Piegādātāja, otrs pie Pasūtītāja, visiem eksemplāriem ir vienāds juridiskais spēks.</w:t>
      </w:r>
    </w:p>
    <w:p w:rsidR="00001213" w:rsidRPr="005A29F2" w:rsidRDefault="00001213" w:rsidP="00001213">
      <w:pPr>
        <w:suppressAutoHyphens w:val="0"/>
        <w:jc w:val="both"/>
        <w:rPr>
          <w:b/>
        </w:rPr>
      </w:pPr>
    </w:p>
    <w:p w:rsidR="00001213" w:rsidRDefault="00001213" w:rsidP="00001213">
      <w:pPr>
        <w:suppressAutoHyphens w:val="0"/>
        <w:rPr>
          <w:b/>
        </w:rPr>
      </w:pPr>
      <w:r>
        <w:rPr>
          <w:b/>
        </w:rPr>
        <w:t>9. Pušu rekvizīti un paraksts:</w:t>
      </w:r>
    </w:p>
    <w:p w:rsidR="00001213" w:rsidRDefault="00001213" w:rsidP="00001213">
      <w:pPr>
        <w:suppressAutoHyphens w:val="0"/>
        <w:jc w:val="both"/>
      </w:pPr>
    </w:p>
    <w:tbl>
      <w:tblPr>
        <w:tblpPr w:leftFromText="180" w:rightFromText="180" w:vertAnchor="text" w:horzAnchor="margin" w:tblpY="86"/>
        <w:tblW w:w="9559" w:type="dxa"/>
        <w:tblLook w:val="04A0"/>
      </w:tblPr>
      <w:tblGrid>
        <w:gridCol w:w="4775"/>
        <w:gridCol w:w="284"/>
        <w:gridCol w:w="4500"/>
      </w:tblGrid>
      <w:tr w:rsidR="00001213" w:rsidRPr="00C771D0" w:rsidTr="00001213">
        <w:tc>
          <w:tcPr>
            <w:tcW w:w="4775" w:type="dxa"/>
          </w:tcPr>
          <w:p w:rsidR="00001213" w:rsidRPr="00C771D0" w:rsidRDefault="00001213" w:rsidP="00001213">
            <w:pPr>
              <w:pStyle w:val="BodyText"/>
              <w:suppressAutoHyphens w:val="0"/>
            </w:pPr>
            <w:r w:rsidRPr="00C771D0">
              <w:rPr>
                <w:b/>
                <w:sz w:val="22"/>
                <w:szCs w:val="22"/>
                <w:u w:val="single"/>
              </w:rPr>
              <w:t>Pasūtītājs</w:t>
            </w:r>
          </w:p>
        </w:tc>
        <w:tc>
          <w:tcPr>
            <w:tcW w:w="284" w:type="dxa"/>
          </w:tcPr>
          <w:p w:rsidR="00001213" w:rsidRPr="00C771D0" w:rsidRDefault="00001213" w:rsidP="00001213">
            <w:pPr>
              <w:pStyle w:val="BodyText"/>
              <w:suppressAutoHyphens w:val="0"/>
            </w:pPr>
          </w:p>
        </w:tc>
        <w:tc>
          <w:tcPr>
            <w:tcW w:w="4500" w:type="dxa"/>
          </w:tcPr>
          <w:p w:rsidR="00001213" w:rsidRPr="00C771D0" w:rsidRDefault="00001213" w:rsidP="00001213">
            <w:pPr>
              <w:pStyle w:val="BodyText"/>
              <w:suppressAutoHyphens w:val="0"/>
            </w:pPr>
            <w:r w:rsidRPr="00C771D0">
              <w:rPr>
                <w:b/>
                <w:sz w:val="22"/>
                <w:szCs w:val="22"/>
                <w:u w:val="single"/>
              </w:rPr>
              <w:t>Piegādātājs</w:t>
            </w:r>
          </w:p>
        </w:tc>
      </w:tr>
      <w:tr w:rsidR="00001213" w:rsidRPr="00C771D0" w:rsidTr="00001213">
        <w:tc>
          <w:tcPr>
            <w:tcW w:w="4775" w:type="dxa"/>
          </w:tcPr>
          <w:p w:rsidR="00001213" w:rsidRDefault="00001213" w:rsidP="00001213">
            <w:pPr>
              <w:pStyle w:val="BodyText"/>
              <w:suppressAutoHyphens w:val="0"/>
            </w:pPr>
          </w:p>
          <w:p w:rsidR="00001213" w:rsidRPr="00C771D0" w:rsidRDefault="00001213" w:rsidP="00001213">
            <w:pPr>
              <w:pStyle w:val="BodyText"/>
              <w:suppressAutoHyphens w:val="0"/>
            </w:pPr>
            <w:r w:rsidRPr="00C771D0">
              <w:rPr>
                <w:sz w:val="22"/>
                <w:szCs w:val="22"/>
              </w:rPr>
              <w:t xml:space="preserve">SIA „Ludzas </w:t>
            </w:r>
            <w:r>
              <w:rPr>
                <w:sz w:val="22"/>
                <w:szCs w:val="22"/>
              </w:rPr>
              <w:t>medicīnas centrs</w:t>
            </w:r>
            <w:r w:rsidRPr="00C771D0">
              <w:rPr>
                <w:sz w:val="22"/>
                <w:szCs w:val="22"/>
              </w:rPr>
              <w:t>”</w:t>
            </w:r>
            <w:r w:rsidRPr="00C771D0">
              <w:rPr>
                <w:sz w:val="22"/>
                <w:szCs w:val="22"/>
              </w:rPr>
              <w:tab/>
            </w:r>
          </w:p>
        </w:tc>
        <w:tc>
          <w:tcPr>
            <w:tcW w:w="284" w:type="dxa"/>
          </w:tcPr>
          <w:p w:rsidR="00001213" w:rsidRPr="00C771D0" w:rsidRDefault="00001213" w:rsidP="00001213">
            <w:pPr>
              <w:pStyle w:val="BodyText"/>
              <w:suppressAutoHyphens w:val="0"/>
            </w:pPr>
          </w:p>
        </w:tc>
        <w:tc>
          <w:tcPr>
            <w:tcW w:w="4500" w:type="dxa"/>
          </w:tcPr>
          <w:p w:rsidR="00001213" w:rsidRPr="00C771D0" w:rsidRDefault="00001213" w:rsidP="00001213">
            <w:pPr>
              <w:pStyle w:val="BodyText"/>
              <w:suppressAutoHyphens w:val="0"/>
            </w:pPr>
          </w:p>
        </w:tc>
      </w:tr>
      <w:tr w:rsidR="00001213" w:rsidRPr="00C771D0" w:rsidTr="00001213">
        <w:tc>
          <w:tcPr>
            <w:tcW w:w="4775" w:type="dxa"/>
          </w:tcPr>
          <w:p w:rsidR="00001213" w:rsidRPr="00C771D0" w:rsidRDefault="00001213" w:rsidP="00001213">
            <w:pPr>
              <w:pStyle w:val="BodyText"/>
              <w:suppressAutoHyphens w:val="0"/>
            </w:pPr>
            <w:r w:rsidRPr="00C771D0">
              <w:rPr>
                <w:sz w:val="22"/>
                <w:szCs w:val="22"/>
              </w:rPr>
              <w:t>Reģ. Nr. 40003258973</w:t>
            </w:r>
          </w:p>
        </w:tc>
        <w:tc>
          <w:tcPr>
            <w:tcW w:w="284" w:type="dxa"/>
          </w:tcPr>
          <w:p w:rsidR="00001213" w:rsidRPr="00C771D0" w:rsidRDefault="00001213" w:rsidP="00001213">
            <w:pPr>
              <w:pStyle w:val="BodyText"/>
              <w:suppressAutoHyphens w:val="0"/>
            </w:pPr>
          </w:p>
        </w:tc>
        <w:tc>
          <w:tcPr>
            <w:tcW w:w="4500" w:type="dxa"/>
          </w:tcPr>
          <w:p w:rsidR="00001213" w:rsidRPr="00C771D0" w:rsidRDefault="00001213" w:rsidP="00001213">
            <w:pPr>
              <w:pStyle w:val="BodyText"/>
              <w:suppressAutoHyphens w:val="0"/>
            </w:pPr>
          </w:p>
        </w:tc>
      </w:tr>
      <w:tr w:rsidR="00001213" w:rsidRPr="00C771D0" w:rsidTr="00001213">
        <w:tc>
          <w:tcPr>
            <w:tcW w:w="4775" w:type="dxa"/>
          </w:tcPr>
          <w:p w:rsidR="00001213" w:rsidRPr="00C771D0" w:rsidRDefault="00001213" w:rsidP="00001213">
            <w:pPr>
              <w:pStyle w:val="BodyText"/>
              <w:suppressAutoHyphens w:val="0"/>
            </w:pPr>
            <w:r w:rsidRPr="00C771D0">
              <w:rPr>
                <w:sz w:val="22"/>
                <w:szCs w:val="22"/>
              </w:rPr>
              <w:t>Raiņa iela 43, Ludza, Ludzas nov., LV-5701</w:t>
            </w:r>
          </w:p>
        </w:tc>
        <w:tc>
          <w:tcPr>
            <w:tcW w:w="284" w:type="dxa"/>
          </w:tcPr>
          <w:p w:rsidR="00001213" w:rsidRPr="00C771D0" w:rsidRDefault="00001213" w:rsidP="00001213">
            <w:pPr>
              <w:pStyle w:val="BodyText"/>
              <w:suppressAutoHyphens w:val="0"/>
            </w:pPr>
          </w:p>
        </w:tc>
        <w:tc>
          <w:tcPr>
            <w:tcW w:w="4500" w:type="dxa"/>
          </w:tcPr>
          <w:p w:rsidR="00001213" w:rsidRPr="00C771D0" w:rsidRDefault="00001213" w:rsidP="00001213">
            <w:pPr>
              <w:pStyle w:val="BodyText"/>
              <w:suppressAutoHyphens w:val="0"/>
            </w:pPr>
          </w:p>
        </w:tc>
      </w:tr>
      <w:tr w:rsidR="00001213" w:rsidRPr="00C771D0" w:rsidTr="00001213">
        <w:tc>
          <w:tcPr>
            <w:tcW w:w="4775" w:type="dxa"/>
          </w:tcPr>
          <w:p w:rsidR="00001213" w:rsidRPr="00C771D0" w:rsidRDefault="00001213" w:rsidP="00001213">
            <w:pPr>
              <w:suppressAutoHyphens w:val="0"/>
              <w:contextualSpacing/>
            </w:pPr>
            <w:r w:rsidRPr="00C771D0">
              <w:rPr>
                <w:sz w:val="22"/>
                <w:szCs w:val="22"/>
              </w:rPr>
              <w:t>AS „Citadele banka”</w:t>
            </w:r>
          </w:p>
        </w:tc>
        <w:tc>
          <w:tcPr>
            <w:tcW w:w="284" w:type="dxa"/>
          </w:tcPr>
          <w:p w:rsidR="00001213" w:rsidRPr="00C771D0" w:rsidRDefault="00001213" w:rsidP="00001213">
            <w:pPr>
              <w:pStyle w:val="BodyText"/>
              <w:suppressAutoHyphens w:val="0"/>
            </w:pPr>
          </w:p>
        </w:tc>
        <w:tc>
          <w:tcPr>
            <w:tcW w:w="4500" w:type="dxa"/>
          </w:tcPr>
          <w:p w:rsidR="00001213" w:rsidRPr="00C771D0" w:rsidRDefault="00001213" w:rsidP="00001213">
            <w:pPr>
              <w:pStyle w:val="BodyText"/>
              <w:suppressAutoHyphens w:val="0"/>
            </w:pPr>
          </w:p>
        </w:tc>
      </w:tr>
      <w:tr w:rsidR="00001213" w:rsidRPr="00C771D0" w:rsidTr="00001213">
        <w:tc>
          <w:tcPr>
            <w:tcW w:w="4775" w:type="dxa"/>
          </w:tcPr>
          <w:p w:rsidR="00001213" w:rsidRPr="00C771D0" w:rsidRDefault="00001213" w:rsidP="00001213">
            <w:pPr>
              <w:pStyle w:val="BodyText"/>
              <w:suppressAutoHyphens w:val="0"/>
              <w:rPr>
                <w:rStyle w:val="Strong"/>
                <w:b w:val="0"/>
              </w:rPr>
            </w:pPr>
            <w:r w:rsidRPr="00C771D0">
              <w:rPr>
                <w:sz w:val="22"/>
                <w:szCs w:val="22"/>
              </w:rPr>
              <w:t>Kods: PARXLV22</w:t>
            </w:r>
          </w:p>
        </w:tc>
        <w:tc>
          <w:tcPr>
            <w:tcW w:w="284" w:type="dxa"/>
          </w:tcPr>
          <w:p w:rsidR="00001213" w:rsidRPr="00C771D0" w:rsidRDefault="00001213" w:rsidP="00001213">
            <w:pPr>
              <w:pStyle w:val="BodyText"/>
              <w:suppressAutoHyphens w:val="0"/>
            </w:pPr>
          </w:p>
        </w:tc>
        <w:tc>
          <w:tcPr>
            <w:tcW w:w="4500" w:type="dxa"/>
          </w:tcPr>
          <w:p w:rsidR="00001213" w:rsidRPr="00C771D0" w:rsidRDefault="00001213" w:rsidP="00001213">
            <w:pPr>
              <w:pStyle w:val="BodyText"/>
              <w:suppressAutoHyphens w:val="0"/>
            </w:pPr>
          </w:p>
        </w:tc>
      </w:tr>
      <w:tr w:rsidR="00001213" w:rsidRPr="00C771D0" w:rsidTr="00001213">
        <w:tc>
          <w:tcPr>
            <w:tcW w:w="4775" w:type="dxa"/>
          </w:tcPr>
          <w:p w:rsidR="00001213" w:rsidRPr="00C771D0" w:rsidRDefault="00001213" w:rsidP="00001213">
            <w:pPr>
              <w:pStyle w:val="BodyText"/>
              <w:suppressAutoHyphens w:val="0"/>
              <w:rPr>
                <w:rStyle w:val="Strong"/>
                <w:b w:val="0"/>
              </w:rPr>
            </w:pPr>
            <w:r w:rsidRPr="00C771D0">
              <w:rPr>
                <w:sz w:val="22"/>
                <w:szCs w:val="22"/>
              </w:rPr>
              <w:t>LV04PARX0002445600005</w:t>
            </w:r>
          </w:p>
        </w:tc>
        <w:tc>
          <w:tcPr>
            <w:tcW w:w="284" w:type="dxa"/>
          </w:tcPr>
          <w:p w:rsidR="00001213" w:rsidRPr="00C771D0" w:rsidRDefault="00001213" w:rsidP="00001213">
            <w:pPr>
              <w:pStyle w:val="BodyText"/>
              <w:suppressAutoHyphens w:val="0"/>
            </w:pPr>
          </w:p>
        </w:tc>
        <w:tc>
          <w:tcPr>
            <w:tcW w:w="4500" w:type="dxa"/>
          </w:tcPr>
          <w:p w:rsidR="00001213" w:rsidRPr="00C771D0" w:rsidRDefault="00001213" w:rsidP="00001213">
            <w:pPr>
              <w:pStyle w:val="BodyText"/>
              <w:suppressAutoHyphens w:val="0"/>
            </w:pPr>
          </w:p>
        </w:tc>
      </w:tr>
      <w:tr w:rsidR="00001213" w:rsidRPr="00C771D0" w:rsidTr="00001213">
        <w:tc>
          <w:tcPr>
            <w:tcW w:w="4775" w:type="dxa"/>
          </w:tcPr>
          <w:p w:rsidR="00001213" w:rsidRPr="00C771D0" w:rsidRDefault="00001213" w:rsidP="00001213">
            <w:pPr>
              <w:pStyle w:val="BodyText"/>
              <w:suppressAutoHyphens w:val="0"/>
            </w:pPr>
          </w:p>
        </w:tc>
        <w:tc>
          <w:tcPr>
            <w:tcW w:w="284" w:type="dxa"/>
          </w:tcPr>
          <w:p w:rsidR="00001213" w:rsidRPr="00E834B1" w:rsidRDefault="00001213" w:rsidP="00001213">
            <w:pPr>
              <w:pStyle w:val="BodyText"/>
              <w:suppressAutoHyphens w:val="0"/>
            </w:pPr>
          </w:p>
        </w:tc>
        <w:tc>
          <w:tcPr>
            <w:tcW w:w="4500" w:type="dxa"/>
          </w:tcPr>
          <w:p w:rsidR="00001213" w:rsidRPr="00C771D0" w:rsidRDefault="00001213" w:rsidP="00001213">
            <w:pPr>
              <w:pStyle w:val="BodyText"/>
              <w:suppressAutoHyphens w:val="0"/>
            </w:pPr>
          </w:p>
        </w:tc>
      </w:tr>
    </w:tbl>
    <w:p w:rsidR="00001213" w:rsidRDefault="00001213" w:rsidP="00001213">
      <w:pPr>
        <w:suppressAutoHyphens w:val="0"/>
        <w:rPr>
          <w:sz w:val="22"/>
          <w:szCs w:val="22"/>
        </w:rPr>
      </w:pPr>
      <w:r>
        <w:rPr>
          <w:b/>
          <w:bCs/>
          <w:sz w:val="22"/>
          <w:szCs w:val="22"/>
        </w:rPr>
        <w:t>__________________/</w:t>
      </w:r>
      <w:r w:rsidRPr="00E834B1">
        <w:rPr>
          <w:sz w:val="22"/>
          <w:szCs w:val="22"/>
        </w:rPr>
        <w:t xml:space="preserve"> </w:t>
      </w:r>
      <w:r w:rsidR="00F95CC3">
        <w:rPr>
          <w:sz w:val="22"/>
          <w:szCs w:val="22"/>
        </w:rPr>
        <w:t>v</w:t>
      </w:r>
      <w:r w:rsidRPr="00C771D0">
        <w:rPr>
          <w:sz w:val="22"/>
          <w:szCs w:val="22"/>
        </w:rPr>
        <w:t>aldes loceklis J.Atstupens</w:t>
      </w:r>
      <w:r>
        <w:rPr>
          <w:sz w:val="22"/>
          <w:szCs w:val="22"/>
        </w:rPr>
        <w:t xml:space="preserve">/ </w:t>
      </w:r>
      <w:r>
        <w:rPr>
          <w:sz w:val="22"/>
          <w:szCs w:val="22"/>
        </w:rPr>
        <w:tab/>
        <w:t>__________________/____________/</w:t>
      </w:r>
    </w:p>
    <w:p w:rsidR="00001213" w:rsidRPr="0004746B" w:rsidRDefault="00001213" w:rsidP="00001213">
      <w:pPr>
        <w:suppressAutoHyphens w:val="0"/>
        <w:rPr>
          <w:bCs/>
          <w:sz w:val="16"/>
          <w:szCs w:val="16"/>
        </w:rPr>
      </w:pPr>
      <w:r w:rsidRPr="0004746B">
        <w:rPr>
          <w:bCs/>
          <w:sz w:val="16"/>
          <w:szCs w:val="16"/>
        </w:rPr>
        <w:t>z.v.</w:t>
      </w:r>
      <w:r w:rsidRPr="0004746B">
        <w:rPr>
          <w:bCs/>
          <w:sz w:val="16"/>
          <w:szCs w:val="16"/>
        </w:rPr>
        <w:tab/>
      </w:r>
      <w:r w:rsidRPr="0004746B">
        <w:rPr>
          <w:bCs/>
          <w:sz w:val="16"/>
          <w:szCs w:val="16"/>
        </w:rPr>
        <w:tab/>
      </w:r>
      <w:r w:rsidRPr="0004746B">
        <w:rPr>
          <w:bCs/>
          <w:sz w:val="16"/>
          <w:szCs w:val="16"/>
        </w:rPr>
        <w:tab/>
      </w:r>
      <w:r w:rsidRPr="0004746B">
        <w:rPr>
          <w:bCs/>
          <w:sz w:val="16"/>
          <w:szCs w:val="16"/>
        </w:rPr>
        <w:tab/>
      </w:r>
      <w:r w:rsidRPr="0004746B">
        <w:rPr>
          <w:bCs/>
          <w:sz w:val="16"/>
          <w:szCs w:val="16"/>
        </w:rPr>
        <w:tab/>
      </w:r>
      <w:r w:rsidRPr="0004746B">
        <w:rPr>
          <w:bCs/>
          <w:sz w:val="16"/>
          <w:szCs w:val="16"/>
        </w:rPr>
        <w:tab/>
      </w:r>
      <w:r w:rsidRPr="0004746B">
        <w:rPr>
          <w:bCs/>
          <w:sz w:val="16"/>
          <w:szCs w:val="16"/>
        </w:rPr>
        <w:tab/>
        <w:t>z.v.</w:t>
      </w:r>
    </w:p>
    <w:p w:rsidR="00001213" w:rsidRDefault="00001213" w:rsidP="00001213">
      <w:pPr>
        <w:widowControl/>
        <w:suppressAutoHyphens w:val="0"/>
        <w:autoSpaceDE/>
        <w:rPr>
          <w:b/>
          <w:bCs/>
          <w:sz w:val="22"/>
          <w:szCs w:val="22"/>
        </w:rPr>
      </w:pPr>
    </w:p>
    <w:p w:rsidR="00F95CC3" w:rsidRDefault="00F95CC3" w:rsidP="00001213">
      <w:pPr>
        <w:suppressAutoHyphens w:val="0"/>
        <w:jc w:val="right"/>
        <w:rPr>
          <w:b/>
          <w:bCs/>
          <w:sz w:val="22"/>
          <w:szCs w:val="22"/>
        </w:rPr>
      </w:pPr>
    </w:p>
    <w:p w:rsidR="00001213" w:rsidRPr="00E834B1" w:rsidRDefault="00001213" w:rsidP="00001213">
      <w:pPr>
        <w:suppressAutoHyphens w:val="0"/>
        <w:jc w:val="right"/>
        <w:rPr>
          <w:b/>
          <w:bCs/>
          <w:sz w:val="22"/>
          <w:szCs w:val="22"/>
        </w:rPr>
      </w:pPr>
      <w:r w:rsidRPr="00E834B1">
        <w:rPr>
          <w:b/>
          <w:bCs/>
          <w:sz w:val="22"/>
          <w:szCs w:val="22"/>
        </w:rPr>
        <w:t>Pielikums Nr. 1</w:t>
      </w:r>
      <w:r w:rsidRPr="00E834B1">
        <w:rPr>
          <w:sz w:val="22"/>
          <w:szCs w:val="22"/>
        </w:rPr>
        <w:tab/>
      </w:r>
    </w:p>
    <w:p w:rsidR="00001213" w:rsidRPr="00E834B1" w:rsidRDefault="00001213" w:rsidP="00001213">
      <w:pPr>
        <w:suppressAutoHyphens w:val="0"/>
        <w:jc w:val="right"/>
        <w:rPr>
          <w:sz w:val="20"/>
          <w:szCs w:val="20"/>
        </w:rPr>
      </w:pPr>
      <w:r w:rsidRPr="00E834B1">
        <w:rPr>
          <w:sz w:val="20"/>
          <w:szCs w:val="20"/>
        </w:rPr>
        <w:lastRenderedPageBreak/>
        <w:t>201</w:t>
      </w:r>
      <w:r w:rsidR="00F95CC3">
        <w:rPr>
          <w:sz w:val="20"/>
          <w:szCs w:val="20"/>
        </w:rPr>
        <w:t>7</w:t>
      </w:r>
      <w:r w:rsidRPr="00E834B1">
        <w:rPr>
          <w:sz w:val="20"/>
          <w:szCs w:val="20"/>
        </w:rPr>
        <w:t>.gada __._________</w:t>
      </w:r>
    </w:p>
    <w:p w:rsidR="00001213" w:rsidRDefault="00001213" w:rsidP="00001213">
      <w:pPr>
        <w:suppressAutoHyphens w:val="0"/>
        <w:jc w:val="right"/>
        <w:rPr>
          <w:sz w:val="20"/>
          <w:szCs w:val="20"/>
        </w:rPr>
      </w:pPr>
      <w:r w:rsidRPr="00E834B1">
        <w:rPr>
          <w:sz w:val="20"/>
          <w:szCs w:val="20"/>
        </w:rPr>
        <w:t xml:space="preserve"> Iepirkuma līgumam par </w:t>
      </w:r>
    </w:p>
    <w:p w:rsidR="00001213" w:rsidRDefault="00001213" w:rsidP="00001213">
      <w:pPr>
        <w:suppressAutoHyphens w:val="0"/>
        <w:jc w:val="right"/>
      </w:pPr>
      <w:r w:rsidRPr="00E834B1">
        <w:rPr>
          <w:sz w:val="20"/>
          <w:szCs w:val="20"/>
        </w:rPr>
        <w:t>laboratorijas reaģentu piegādi</w:t>
      </w:r>
    </w:p>
    <w:p w:rsidR="00001213" w:rsidRDefault="00001213" w:rsidP="00001213">
      <w:pPr>
        <w:suppressAutoHyphens w:val="0"/>
        <w:jc w:val="right"/>
        <w:rPr>
          <w:caps/>
        </w:rPr>
      </w:pPr>
    </w:p>
    <w:p w:rsidR="00001213" w:rsidRDefault="00001213" w:rsidP="00001213">
      <w:pPr>
        <w:suppressAutoHyphens w:val="0"/>
        <w:jc w:val="right"/>
        <w:rPr>
          <w:b/>
          <w:bCs/>
        </w:rPr>
      </w:pPr>
    </w:p>
    <w:p w:rsidR="00001213" w:rsidRDefault="00001213" w:rsidP="00001213">
      <w:pPr>
        <w:suppressAutoHyphens w:val="0"/>
        <w:jc w:val="center"/>
        <w:rPr>
          <w:b/>
        </w:rPr>
      </w:pPr>
      <w:r>
        <w:rPr>
          <w:b/>
        </w:rPr>
        <w:t>Tehniskais piedāvājums</w:t>
      </w:r>
    </w:p>
    <w:p w:rsidR="00001213" w:rsidRDefault="00001213" w:rsidP="00001213">
      <w:pPr>
        <w:suppressAutoHyphens w:val="0"/>
        <w:jc w:val="center"/>
        <w:rPr>
          <w:b/>
        </w:rPr>
      </w:pPr>
    </w:p>
    <w:bookmarkEnd w:id="3"/>
    <w:p w:rsidR="00001213" w:rsidRDefault="00001213" w:rsidP="00001213">
      <w:pPr>
        <w:suppressAutoHyphens w:val="0"/>
      </w:pPr>
    </w:p>
    <w:p w:rsidR="00001213" w:rsidRDefault="00001213" w:rsidP="00001213">
      <w:pPr>
        <w:suppressAutoHyphens w:val="0"/>
        <w:autoSpaceDE/>
        <w:spacing w:line="360" w:lineRule="auto"/>
        <w:ind w:left="1429" w:hanging="357"/>
        <w:jc w:val="both"/>
      </w:pPr>
      <w:r>
        <w:br w:type="page"/>
      </w:r>
    </w:p>
    <w:p w:rsidR="00001213" w:rsidRPr="00E834B1" w:rsidRDefault="00001213" w:rsidP="00001213">
      <w:pPr>
        <w:suppressAutoHyphens w:val="0"/>
        <w:jc w:val="right"/>
        <w:rPr>
          <w:b/>
          <w:bCs/>
          <w:sz w:val="22"/>
          <w:szCs w:val="22"/>
        </w:rPr>
      </w:pPr>
      <w:r w:rsidRPr="00E834B1">
        <w:rPr>
          <w:b/>
          <w:bCs/>
          <w:sz w:val="22"/>
          <w:szCs w:val="22"/>
        </w:rPr>
        <w:lastRenderedPageBreak/>
        <w:t xml:space="preserve">Pielikums Nr. </w:t>
      </w:r>
      <w:r>
        <w:rPr>
          <w:b/>
          <w:bCs/>
          <w:sz w:val="22"/>
          <w:szCs w:val="22"/>
        </w:rPr>
        <w:t>2</w:t>
      </w:r>
      <w:r w:rsidRPr="00E834B1">
        <w:rPr>
          <w:sz w:val="22"/>
          <w:szCs w:val="22"/>
        </w:rPr>
        <w:tab/>
      </w:r>
    </w:p>
    <w:p w:rsidR="00001213" w:rsidRPr="00E834B1" w:rsidRDefault="00001213" w:rsidP="00001213">
      <w:pPr>
        <w:suppressAutoHyphens w:val="0"/>
        <w:jc w:val="right"/>
        <w:rPr>
          <w:sz w:val="20"/>
          <w:szCs w:val="20"/>
        </w:rPr>
      </w:pPr>
      <w:r w:rsidRPr="00E834B1">
        <w:rPr>
          <w:sz w:val="20"/>
          <w:szCs w:val="20"/>
        </w:rPr>
        <w:t>201</w:t>
      </w:r>
      <w:r w:rsidR="00F95CC3">
        <w:rPr>
          <w:sz w:val="20"/>
          <w:szCs w:val="20"/>
        </w:rPr>
        <w:t>7</w:t>
      </w:r>
      <w:r w:rsidRPr="00E834B1">
        <w:rPr>
          <w:sz w:val="20"/>
          <w:szCs w:val="20"/>
        </w:rPr>
        <w:t>.gada __._________</w:t>
      </w:r>
    </w:p>
    <w:p w:rsidR="00001213" w:rsidRDefault="00001213" w:rsidP="00001213">
      <w:pPr>
        <w:suppressAutoHyphens w:val="0"/>
        <w:jc w:val="right"/>
        <w:rPr>
          <w:sz w:val="20"/>
          <w:szCs w:val="20"/>
        </w:rPr>
      </w:pPr>
      <w:r w:rsidRPr="00E834B1">
        <w:rPr>
          <w:sz w:val="20"/>
          <w:szCs w:val="20"/>
        </w:rPr>
        <w:t xml:space="preserve"> Iepirkuma līgumam par </w:t>
      </w:r>
    </w:p>
    <w:p w:rsidR="00001213" w:rsidRDefault="00001213" w:rsidP="00001213">
      <w:pPr>
        <w:suppressAutoHyphens w:val="0"/>
        <w:jc w:val="right"/>
      </w:pPr>
      <w:r w:rsidRPr="00E834B1">
        <w:rPr>
          <w:sz w:val="20"/>
          <w:szCs w:val="20"/>
        </w:rPr>
        <w:t>laboratorijas reaģentu piegādi</w:t>
      </w:r>
    </w:p>
    <w:p w:rsidR="00001213" w:rsidRDefault="00001213" w:rsidP="00001213">
      <w:pPr>
        <w:suppressAutoHyphens w:val="0"/>
        <w:jc w:val="right"/>
        <w:rPr>
          <w:caps/>
        </w:rPr>
      </w:pPr>
    </w:p>
    <w:p w:rsidR="00001213" w:rsidRDefault="00001213" w:rsidP="00001213">
      <w:pPr>
        <w:suppressAutoHyphens w:val="0"/>
        <w:jc w:val="right"/>
        <w:rPr>
          <w:b/>
          <w:bCs/>
        </w:rPr>
      </w:pPr>
    </w:p>
    <w:p w:rsidR="00001213" w:rsidRDefault="00001213" w:rsidP="00001213">
      <w:pPr>
        <w:suppressAutoHyphens w:val="0"/>
        <w:jc w:val="center"/>
        <w:rPr>
          <w:b/>
        </w:rPr>
      </w:pPr>
      <w:r>
        <w:rPr>
          <w:b/>
        </w:rPr>
        <w:t>Finanšu piedāvājums</w:t>
      </w:r>
    </w:p>
    <w:p w:rsidR="00001213" w:rsidRDefault="00001213" w:rsidP="00001213">
      <w:pPr>
        <w:suppressAutoHyphens w:val="0"/>
        <w:jc w:val="center"/>
        <w:rPr>
          <w:b/>
        </w:rPr>
      </w:pPr>
    </w:p>
    <w:p w:rsidR="00001213" w:rsidRDefault="00001213" w:rsidP="00001213">
      <w:pPr>
        <w:suppressAutoHyphens w:val="0"/>
      </w:pPr>
    </w:p>
    <w:p w:rsidR="00001213" w:rsidRDefault="00001213" w:rsidP="00001213">
      <w:pPr>
        <w:suppressAutoHyphens w:val="0"/>
      </w:pPr>
    </w:p>
    <w:p w:rsidR="00DD75AE" w:rsidRDefault="00DD75AE"/>
    <w:sectPr w:rsidR="00DD75AE" w:rsidSect="00001213">
      <w:type w:val="continuous"/>
      <w:pgSz w:w="11906" w:h="16838"/>
      <w:pgMar w:top="567" w:right="567" w:bottom="567" w:left="1701"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284" w:rsidRDefault="00B01284" w:rsidP="00001213">
      <w:r>
        <w:separator/>
      </w:r>
    </w:p>
  </w:endnote>
  <w:endnote w:type="continuationSeparator" w:id="0">
    <w:p w:rsidR="00B01284" w:rsidRDefault="00B01284" w:rsidP="00001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eutonica">
    <w:altName w:val="Times New Roman"/>
    <w:charset w:val="00"/>
    <w:family w:val="roman"/>
    <w:pitch w:val="variable"/>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RimGaramond">
    <w:altName w:val="Times New Roman"/>
    <w:panose1 w:val="00000000000000000000"/>
    <w:charset w:val="00"/>
    <w:family w:val="auto"/>
    <w:notTrueType/>
    <w:pitch w:val="variable"/>
    <w:sig w:usb0="00000003" w:usb1="00000000" w:usb2="00000000" w:usb3="00000000" w:csb0="00000001" w:csb1="00000000"/>
  </w:font>
  <w:font w:name="Garamond,Bold">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AD3" w:rsidRDefault="00546AD3">
    <w:pPr>
      <w:pStyle w:val="Footer"/>
      <w:jc w:val="right"/>
    </w:pPr>
    <w:fldSimple w:instr=" PAGE   \* MERGEFORMAT ">
      <w:r w:rsidR="00244379">
        <w:rPr>
          <w:noProof/>
        </w:rPr>
        <w:t>1</w:t>
      </w:r>
    </w:fldSimple>
  </w:p>
  <w:p w:rsidR="00546AD3" w:rsidRDefault="00546A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284" w:rsidRDefault="00B01284" w:rsidP="00001213">
      <w:r>
        <w:separator/>
      </w:r>
    </w:p>
  </w:footnote>
  <w:footnote w:type="continuationSeparator" w:id="0">
    <w:p w:rsidR="00B01284" w:rsidRDefault="00B01284" w:rsidP="00001213">
      <w:r>
        <w:continuationSeparator/>
      </w:r>
    </w:p>
  </w:footnote>
  <w:footnote w:id="1">
    <w:p w:rsidR="00546AD3" w:rsidRPr="00C9093E" w:rsidRDefault="00546AD3" w:rsidP="00001213">
      <w:pPr>
        <w:pStyle w:val="FootnoteText"/>
      </w:pPr>
      <w:r>
        <w:rPr>
          <w:rStyle w:val="FootnoteReference"/>
        </w:rPr>
        <w:footnoteRef/>
      </w:r>
      <w:r>
        <w:t xml:space="preserve"> </w:t>
      </w:r>
      <w:r w:rsidRPr="00FA19C0">
        <w:rPr>
          <w:i/>
          <w:iCs/>
        </w:rPr>
        <w:t>Pieteikums jāparaksta personai, kas ir tiesīga pārstāvēt uzņēmumu, vai viņa pilnvarotai personai (šādā gadījumā obligāti jāpievieno atbilstoša satura pilnvara)</w:t>
      </w:r>
      <w:r>
        <w:rPr>
          <w:i/>
          <w:iCs/>
        </w:rPr>
        <w:t xml:space="preserve"> </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9C023E0"/>
    <w:lvl w:ilvl="0">
      <w:start w:val="1"/>
      <w:numFmt w:val="decimal"/>
      <w:pStyle w:val="Heading1"/>
      <w:lvlText w:val="%1."/>
      <w:lvlJc w:val="left"/>
      <w:pPr>
        <w:tabs>
          <w:tab w:val="num" w:pos="716"/>
        </w:tabs>
        <w:ind w:left="716" w:hanging="432"/>
      </w:pPr>
    </w:lvl>
    <w:lvl w:ilvl="1">
      <w:start w:val="1"/>
      <w:numFmt w:val="decimal"/>
      <w:pStyle w:val="Heading2"/>
      <w:lvlText w:val="%1.%2."/>
      <w:lvlJc w:val="left"/>
      <w:pPr>
        <w:tabs>
          <w:tab w:val="num" w:pos="576"/>
        </w:tabs>
        <w:ind w:left="576" w:hanging="576"/>
      </w:pPr>
      <w:rPr>
        <w:sz w:val="24"/>
        <w:szCs w:val="24"/>
      </w:rPr>
    </w:lvl>
    <w:lvl w:ilvl="2">
      <w:start w:val="1"/>
      <w:numFmt w:val="decimal"/>
      <w:pStyle w:val="Heading3"/>
      <w:lvlText w:val="%1.%2.%3."/>
      <w:lvlJc w:val="left"/>
      <w:pPr>
        <w:tabs>
          <w:tab w:val="num" w:pos="1288"/>
        </w:tabs>
        <w:ind w:left="1288"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6"/>
    <w:multiLevelType w:val="singleLevel"/>
    <w:tmpl w:val="00000006"/>
    <w:name w:val="WW8Num8"/>
    <w:lvl w:ilvl="0">
      <w:start w:val="1"/>
      <w:numFmt w:val="bullet"/>
      <w:lvlText w:val=""/>
      <w:lvlJc w:val="left"/>
      <w:pPr>
        <w:tabs>
          <w:tab w:val="num" w:pos="0"/>
        </w:tabs>
        <w:ind w:left="1440" w:hanging="360"/>
      </w:pPr>
      <w:rPr>
        <w:rFonts w:ascii="Symbol" w:hAnsi="Symbol"/>
      </w:rPr>
    </w:lvl>
  </w:abstractNum>
  <w:abstractNum w:abstractNumId="3">
    <w:nsid w:val="00000007"/>
    <w:multiLevelType w:val="singleLevel"/>
    <w:tmpl w:val="00000007"/>
    <w:name w:val="WW8Num12"/>
    <w:lvl w:ilvl="0">
      <w:start w:val="1"/>
      <w:numFmt w:val="bullet"/>
      <w:lvlText w:val=""/>
      <w:lvlJc w:val="left"/>
      <w:pPr>
        <w:tabs>
          <w:tab w:val="num" w:pos="0"/>
        </w:tabs>
        <w:ind w:left="720" w:hanging="360"/>
      </w:pPr>
      <w:rPr>
        <w:rFonts w:ascii="Symbol" w:hAnsi="Symbol"/>
      </w:rPr>
    </w:lvl>
  </w:abstractNum>
  <w:abstractNum w:abstractNumId="4">
    <w:nsid w:val="0000000D"/>
    <w:multiLevelType w:val="multilevel"/>
    <w:tmpl w:val="0000000D"/>
    <w:name w:val="WW8Num20"/>
    <w:lvl w:ilvl="0">
      <w:start w:val="1"/>
      <w:numFmt w:val="decimal"/>
      <w:lvlText w:val="%1."/>
      <w:lvlJc w:val="left"/>
      <w:pPr>
        <w:tabs>
          <w:tab w:val="num" w:pos="0"/>
        </w:tabs>
        <w:ind w:left="502" w:hanging="360"/>
      </w:pPr>
    </w:lvl>
    <w:lvl w:ilvl="1">
      <w:start w:val="1"/>
      <w:numFmt w:val="decimal"/>
      <w:lvlText w:val="%1.%2."/>
      <w:lvlJc w:val="left"/>
      <w:pPr>
        <w:tabs>
          <w:tab w:val="num" w:pos="0"/>
        </w:tabs>
        <w:ind w:left="637" w:hanging="495"/>
      </w:pPr>
    </w:lvl>
    <w:lvl w:ilvl="2">
      <w:start w:val="1"/>
      <w:numFmt w:val="decimal"/>
      <w:lvlText w:val="%1.%2.%3."/>
      <w:lvlJc w:val="left"/>
      <w:pPr>
        <w:tabs>
          <w:tab w:val="num" w:pos="0"/>
        </w:tabs>
        <w:ind w:left="862" w:hanging="720"/>
      </w:pPr>
    </w:lvl>
    <w:lvl w:ilvl="3">
      <w:start w:val="1"/>
      <w:numFmt w:val="decimal"/>
      <w:lvlText w:val="%1.%2.%3.%4."/>
      <w:lvlJc w:val="left"/>
      <w:pPr>
        <w:tabs>
          <w:tab w:val="num" w:pos="0"/>
        </w:tabs>
        <w:ind w:left="862" w:hanging="720"/>
      </w:pPr>
    </w:lvl>
    <w:lvl w:ilvl="4">
      <w:start w:val="1"/>
      <w:numFmt w:val="decimal"/>
      <w:lvlText w:val="%1.%2.%3.%4.%5."/>
      <w:lvlJc w:val="left"/>
      <w:pPr>
        <w:tabs>
          <w:tab w:val="num" w:pos="0"/>
        </w:tabs>
        <w:ind w:left="1222" w:hanging="1080"/>
      </w:pPr>
    </w:lvl>
    <w:lvl w:ilvl="5">
      <w:start w:val="1"/>
      <w:numFmt w:val="decimal"/>
      <w:lvlText w:val="%1.%2.%3.%4.%5.%6."/>
      <w:lvlJc w:val="left"/>
      <w:pPr>
        <w:tabs>
          <w:tab w:val="num" w:pos="0"/>
        </w:tabs>
        <w:ind w:left="1222" w:hanging="1080"/>
      </w:pPr>
    </w:lvl>
    <w:lvl w:ilvl="6">
      <w:start w:val="1"/>
      <w:numFmt w:val="decimal"/>
      <w:lvlText w:val="%1.%2.%3.%4.%5.%6.%7."/>
      <w:lvlJc w:val="left"/>
      <w:pPr>
        <w:tabs>
          <w:tab w:val="num" w:pos="0"/>
        </w:tabs>
        <w:ind w:left="1582" w:hanging="1440"/>
      </w:pPr>
    </w:lvl>
    <w:lvl w:ilvl="7">
      <w:start w:val="1"/>
      <w:numFmt w:val="decimal"/>
      <w:lvlText w:val="%1.%2.%3.%4.%5.%6.%7.%8."/>
      <w:lvlJc w:val="left"/>
      <w:pPr>
        <w:tabs>
          <w:tab w:val="num" w:pos="0"/>
        </w:tabs>
        <w:ind w:left="1582" w:hanging="1440"/>
      </w:pPr>
    </w:lvl>
    <w:lvl w:ilvl="8">
      <w:start w:val="1"/>
      <w:numFmt w:val="decimal"/>
      <w:lvlText w:val="%1.%2.%3.%4.%5.%6.%7.%8.%9."/>
      <w:lvlJc w:val="left"/>
      <w:pPr>
        <w:tabs>
          <w:tab w:val="num" w:pos="0"/>
        </w:tabs>
        <w:ind w:left="1942" w:hanging="1800"/>
      </w:pPr>
    </w:lvl>
  </w:abstractNum>
  <w:abstractNum w:abstractNumId="5">
    <w:nsid w:val="008B75A8"/>
    <w:multiLevelType w:val="multilevel"/>
    <w:tmpl w:val="FA06712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3E940E5"/>
    <w:multiLevelType w:val="multilevel"/>
    <w:tmpl w:val="C024C6C2"/>
    <w:lvl w:ilvl="0">
      <w:start w:val="3"/>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nsid w:val="08AE197B"/>
    <w:multiLevelType w:val="multilevel"/>
    <w:tmpl w:val="69E26A92"/>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nsid w:val="0DE837BC"/>
    <w:multiLevelType w:val="multilevel"/>
    <w:tmpl w:val="74020A40"/>
    <w:lvl w:ilvl="0">
      <w:start w:val="1"/>
      <w:numFmt w:val="decimal"/>
      <w:lvlText w:val="%1."/>
      <w:lvlJc w:val="left"/>
      <w:pPr>
        <w:ind w:left="480" w:hanging="480"/>
      </w:pPr>
    </w:lvl>
    <w:lvl w:ilvl="1">
      <w:start w:val="1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0E9F135E"/>
    <w:multiLevelType w:val="hybridMultilevel"/>
    <w:tmpl w:val="63B0E8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A6C4CE0"/>
    <w:multiLevelType w:val="hybridMultilevel"/>
    <w:tmpl w:val="B2ECB7BE"/>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CF81B03"/>
    <w:multiLevelType w:val="hybridMultilevel"/>
    <w:tmpl w:val="63B0E8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0B45775"/>
    <w:multiLevelType w:val="hybridMultilevel"/>
    <w:tmpl w:val="E348E0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0B9008E"/>
    <w:multiLevelType w:val="multilevel"/>
    <w:tmpl w:val="C194FD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2652B9D"/>
    <w:multiLevelType w:val="hybridMultilevel"/>
    <w:tmpl w:val="8BDE50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3F34E5B"/>
    <w:multiLevelType w:val="hybridMultilevel"/>
    <w:tmpl w:val="38DCB9BE"/>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4DE03A5"/>
    <w:multiLevelType w:val="hybridMultilevel"/>
    <w:tmpl w:val="63B0E8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5ED3B99"/>
    <w:multiLevelType w:val="hybridMultilevel"/>
    <w:tmpl w:val="35707C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7146CFE"/>
    <w:multiLevelType w:val="hybridMultilevel"/>
    <w:tmpl w:val="1876A6E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nsid w:val="27935E7B"/>
    <w:multiLevelType w:val="hybridMultilevel"/>
    <w:tmpl w:val="38DCB9BE"/>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FC5440E"/>
    <w:multiLevelType w:val="multilevel"/>
    <w:tmpl w:val="08668D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3905B93"/>
    <w:multiLevelType w:val="hybridMultilevel"/>
    <w:tmpl w:val="C372A8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7E33300"/>
    <w:multiLevelType w:val="multilevel"/>
    <w:tmpl w:val="9D4E5E18"/>
    <w:lvl w:ilvl="0">
      <w:start w:val="1"/>
      <w:numFmt w:val="decimal"/>
      <w:lvlText w:val="%1"/>
      <w:lvlJc w:val="left"/>
      <w:pPr>
        <w:ind w:left="600" w:hanging="600"/>
      </w:pPr>
      <w:rPr>
        <w:rFonts w:eastAsia="Times New Roman" w:hint="default"/>
      </w:rPr>
    </w:lvl>
    <w:lvl w:ilvl="1">
      <w:start w:val="11"/>
      <w:numFmt w:val="decimal"/>
      <w:lvlText w:val="%1.%2"/>
      <w:lvlJc w:val="left"/>
      <w:pPr>
        <w:ind w:left="884" w:hanging="600"/>
      </w:pPr>
      <w:rPr>
        <w:rFonts w:eastAsia="Times New Roman" w:hint="default"/>
      </w:rPr>
    </w:lvl>
    <w:lvl w:ilvl="2">
      <w:start w:val="4"/>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23">
    <w:nsid w:val="3C5537BF"/>
    <w:multiLevelType w:val="multilevel"/>
    <w:tmpl w:val="B2ECB7BE"/>
    <w:lvl w:ilvl="0">
      <w:start w:val="1"/>
      <w:numFmt w:val="decimal"/>
      <w:lvlText w:val="%1."/>
      <w:lvlJc w:val="left"/>
      <w:pPr>
        <w:ind w:left="50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76B087B"/>
    <w:multiLevelType w:val="hybridMultilevel"/>
    <w:tmpl w:val="B2ECB7BE"/>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A5E3136"/>
    <w:multiLevelType w:val="multilevel"/>
    <w:tmpl w:val="DD3CD352"/>
    <w:lvl w:ilvl="0">
      <w:start w:val="1"/>
      <w:numFmt w:val="decimal"/>
      <w:lvlText w:val="%1."/>
      <w:lvlJc w:val="left"/>
      <w:pPr>
        <w:ind w:left="360" w:hanging="360"/>
      </w:pPr>
      <w:rPr>
        <w:b/>
        <w:color w:val="auto"/>
      </w:rPr>
    </w:lvl>
    <w:lvl w:ilvl="1">
      <w:start w:val="1"/>
      <w:numFmt w:val="decimal"/>
      <w:lvlText w:val="%1.%2."/>
      <w:lvlJc w:val="left"/>
      <w:pPr>
        <w:ind w:left="1142" w:hanging="432"/>
      </w:pPr>
      <w:rPr>
        <w:rFonts w:hint="default"/>
        <w:b/>
        <w:i w:val="0"/>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6">
    <w:nsid w:val="565A0FBC"/>
    <w:multiLevelType w:val="multilevel"/>
    <w:tmpl w:val="23DAD382"/>
    <w:lvl w:ilvl="0">
      <w:start w:val="1"/>
      <w:numFmt w:val="decimal"/>
      <w:lvlText w:val="%1."/>
      <w:lvlJc w:val="left"/>
      <w:pPr>
        <w:ind w:left="502" w:hanging="360"/>
      </w:pPr>
    </w:lvl>
    <w:lvl w:ilvl="1">
      <w:start w:val="1"/>
      <w:numFmt w:val="decimal"/>
      <w:isLgl/>
      <w:lvlText w:val="%1.%2."/>
      <w:lvlJc w:val="left"/>
      <w:pPr>
        <w:ind w:left="637" w:hanging="49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nsid w:val="5AE67944"/>
    <w:multiLevelType w:val="hybridMultilevel"/>
    <w:tmpl w:val="2BCA68DC"/>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4A42D65"/>
    <w:multiLevelType w:val="hybridMultilevel"/>
    <w:tmpl w:val="63B0E8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D59336F"/>
    <w:multiLevelType w:val="multilevel"/>
    <w:tmpl w:val="1EC4996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i w:val="0"/>
      </w:rPr>
    </w:lvl>
    <w:lvl w:ilvl="2">
      <w:start w:val="1"/>
      <w:numFmt w:val="decimal"/>
      <w:isLgl/>
      <w:lvlText w:val="%1.%2.%3."/>
      <w:lvlJc w:val="left"/>
      <w:pPr>
        <w:ind w:left="1080" w:hanging="720"/>
      </w:pPr>
      <w:rPr>
        <w:rFonts w:hint="default"/>
        <w:b w:val="0"/>
        <w:i w:val="0"/>
        <w:sz w:val="24"/>
        <w:szCs w:val="24"/>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0">
    <w:nsid w:val="71FC2D5B"/>
    <w:multiLevelType w:val="hybridMultilevel"/>
    <w:tmpl w:val="38DCB9BE"/>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37D576F"/>
    <w:multiLevelType w:val="hybridMultilevel"/>
    <w:tmpl w:val="BF84B004"/>
    <w:lvl w:ilvl="0" w:tplc="FB24516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567"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744B21"/>
    <w:multiLevelType w:val="multilevel"/>
    <w:tmpl w:val="845C413E"/>
    <w:lvl w:ilvl="0">
      <w:start w:val="1"/>
      <w:numFmt w:val="decimal"/>
      <w:lvlText w:val="%1."/>
      <w:lvlJc w:val="left"/>
      <w:pPr>
        <w:ind w:left="660" w:hanging="660"/>
      </w:pPr>
    </w:lvl>
    <w:lvl w:ilvl="1">
      <w:start w:val="11"/>
      <w:numFmt w:val="decimal"/>
      <w:lvlText w:val="%1.%2."/>
      <w:lvlJc w:val="left"/>
      <w:pPr>
        <w:ind w:left="944" w:hanging="660"/>
      </w:pPr>
    </w:lvl>
    <w:lvl w:ilvl="2">
      <w:start w:val="1"/>
      <w:numFmt w:val="decimal"/>
      <w:lvlText w:val="%1.%2.%3."/>
      <w:lvlJc w:val="left"/>
      <w:pPr>
        <w:ind w:left="1288" w:hanging="720"/>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4">
    <w:nsid w:val="794A5809"/>
    <w:multiLevelType w:val="multilevel"/>
    <w:tmpl w:val="427CDFAA"/>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5">
    <w:nsid w:val="7A695A95"/>
    <w:multiLevelType w:val="hybridMultilevel"/>
    <w:tmpl w:val="E348E0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EFE2143"/>
    <w:multiLevelType w:val="hybridMultilevel"/>
    <w:tmpl w:val="38DCB9BE"/>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F8D0B41"/>
    <w:multiLevelType w:val="hybridMultilevel"/>
    <w:tmpl w:val="38DCB9BE"/>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4"/>
  </w:num>
  <w:num w:numId="10">
    <w:abstractNumId w:val="13"/>
  </w:num>
  <w:num w:numId="11">
    <w:abstractNumId w:val="12"/>
  </w:num>
  <w:num w:numId="12">
    <w:abstractNumId w:val="28"/>
  </w:num>
  <w:num w:numId="13">
    <w:abstractNumId w:val="11"/>
  </w:num>
  <w:num w:numId="14">
    <w:abstractNumId w:val="10"/>
  </w:num>
  <w:num w:numId="15">
    <w:abstractNumId w:val="24"/>
  </w:num>
  <w:num w:numId="16">
    <w:abstractNumId w:val="31"/>
  </w:num>
  <w:num w:numId="17">
    <w:abstractNumId w:val="36"/>
  </w:num>
  <w:num w:numId="18">
    <w:abstractNumId w:val="9"/>
  </w:num>
  <w:num w:numId="19">
    <w:abstractNumId w:val="21"/>
  </w:num>
  <w:num w:numId="20">
    <w:abstractNumId w:val="23"/>
  </w:num>
  <w:num w:numId="21">
    <w:abstractNumId w:val="19"/>
  </w:num>
  <w:num w:numId="22">
    <w:abstractNumId w:val="26"/>
  </w:num>
  <w:num w:numId="23">
    <w:abstractNumId w:val="37"/>
  </w:num>
  <w:num w:numId="24">
    <w:abstractNumId w:val="15"/>
  </w:num>
  <w:num w:numId="25">
    <w:abstractNumId w:val="27"/>
  </w:num>
  <w:num w:numId="26">
    <w:abstractNumId w:val="16"/>
  </w:num>
  <w:num w:numId="27">
    <w:abstractNumId w:val="30"/>
  </w:num>
  <w:num w:numId="28">
    <w:abstractNumId w:val="22"/>
  </w:num>
  <w:num w:numId="29">
    <w:abstractNumId w:val="29"/>
  </w:num>
  <w:num w:numId="30">
    <w:abstractNumId w:val="32"/>
  </w:num>
  <w:num w:numId="31">
    <w:abstractNumId w:val="34"/>
  </w:num>
  <w:num w:numId="32">
    <w:abstractNumId w:val="7"/>
  </w:num>
  <w:num w:numId="33">
    <w:abstractNumId w:val="6"/>
  </w:num>
  <w:num w:numId="34">
    <w:abstractNumId w:val="17"/>
  </w:num>
  <w:num w:numId="35">
    <w:abstractNumId w:val="25"/>
  </w:num>
  <w:num w:numId="36">
    <w:abstractNumId w:val="18"/>
  </w:num>
  <w:num w:numId="37">
    <w:abstractNumId w:val="5"/>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1213"/>
    <w:rsid w:val="00001213"/>
    <w:rsid w:val="00022308"/>
    <w:rsid w:val="0004746B"/>
    <w:rsid w:val="00090268"/>
    <w:rsid w:val="000D6614"/>
    <w:rsid w:val="000F5A7F"/>
    <w:rsid w:val="0014060C"/>
    <w:rsid w:val="001554D5"/>
    <w:rsid w:val="00216F5C"/>
    <w:rsid w:val="00244379"/>
    <w:rsid w:val="00447994"/>
    <w:rsid w:val="0054076A"/>
    <w:rsid w:val="00546AD3"/>
    <w:rsid w:val="005F76F8"/>
    <w:rsid w:val="007A4DA2"/>
    <w:rsid w:val="007E6C88"/>
    <w:rsid w:val="00880F83"/>
    <w:rsid w:val="00A25216"/>
    <w:rsid w:val="00B01284"/>
    <w:rsid w:val="00B70BAC"/>
    <w:rsid w:val="00BA6105"/>
    <w:rsid w:val="00BB484F"/>
    <w:rsid w:val="00C03661"/>
    <w:rsid w:val="00D5249F"/>
    <w:rsid w:val="00D65545"/>
    <w:rsid w:val="00DD75AE"/>
    <w:rsid w:val="00F95CC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lang w:val="lv-LV" w:eastAsia="lv-LV"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001213"/>
    <w:pPr>
      <w:widowControl w:val="0"/>
      <w:suppressAutoHyphens/>
      <w:autoSpaceDE w:val="0"/>
      <w:jc w:val="left"/>
    </w:pPr>
    <w:rPr>
      <w:rFonts w:eastAsia="Times New Roman" w:cs="Calibri"/>
      <w:szCs w:val="24"/>
      <w:lang w:eastAsia="ar-SA"/>
    </w:rPr>
  </w:style>
  <w:style w:type="paragraph" w:styleId="Heading1">
    <w:name w:val="heading 1"/>
    <w:basedOn w:val="Normal"/>
    <w:next w:val="Normal"/>
    <w:link w:val="Heading1Char"/>
    <w:qFormat/>
    <w:rsid w:val="00001213"/>
    <w:pPr>
      <w:keepNext/>
      <w:numPr>
        <w:numId w:val="1"/>
      </w:numPr>
      <w:jc w:val="center"/>
      <w:outlineLvl w:val="0"/>
    </w:pPr>
    <w:rPr>
      <w:rFonts w:ascii="Times New Roman Bold" w:hAnsi="Times New Roman Bold"/>
      <w:b/>
      <w:bCs/>
      <w:smallCaps/>
      <w:sz w:val="28"/>
    </w:rPr>
  </w:style>
  <w:style w:type="paragraph" w:styleId="Heading2">
    <w:name w:val="heading 2"/>
    <w:basedOn w:val="Normal"/>
    <w:next w:val="Normal"/>
    <w:link w:val="Heading2Char"/>
    <w:unhideWhenUsed/>
    <w:qFormat/>
    <w:rsid w:val="00001213"/>
    <w:pPr>
      <w:keepNext/>
      <w:numPr>
        <w:ilvl w:val="1"/>
        <w:numId w:val="1"/>
      </w:numPr>
      <w:jc w:val="both"/>
      <w:outlineLvl w:val="1"/>
    </w:pPr>
    <w:rPr>
      <w:b/>
      <w:bCs/>
      <w:szCs w:val="28"/>
    </w:rPr>
  </w:style>
  <w:style w:type="paragraph" w:styleId="Heading3">
    <w:name w:val="heading 3"/>
    <w:basedOn w:val="Normal"/>
    <w:next w:val="Normal"/>
    <w:link w:val="Heading3Char"/>
    <w:unhideWhenUsed/>
    <w:qFormat/>
    <w:rsid w:val="00001213"/>
    <w:pPr>
      <w:keepNext/>
      <w:numPr>
        <w:ilvl w:val="2"/>
        <w:numId w:val="1"/>
      </w:numPr>
      <w:jc w:val="both"/>
      <w:outlineLvl w:val="2"/>
    </w:pPr>
  </w:style>
  <w:style w:type="paragraph" w:styleId="Heading4">
    <w:name w:val="heading 4"/>
    <w:basedOn w:val="Normal"/>
    <w:next w:val="Normal"/>
    <w:link w:val="Heading4Char"/>
    <w:unhideWhenUsed/>
    <w:qFormat/>
    <w:rsid w:val="00001213"/>
    <w:pPr>
      <w:keepNext/>
      <w:numPr>
        <w:ilvl w:val="3"/>
        <w:numId w:val="1"/>
      </w:numPr>
      <w:jc w:val="both"/>
      <w:outlineLvl w:val="3"/>
    </w:pPr>
    <w:rPr>
      <w:szCs w:val="22"/>
    </w:rPr>
  </w:style>
  <w:style w:type="paragraph" w:styleId="Heading5">
    <w:name w:val="heading 5"/>
    <w:basedOn w:val="Normal"/>
    <w:next w:val="Normal"/>
    <w:link w:val="Heading5Char"/>
    <w:unhideWhenUsed/>
    <w:qFormat/>
    <w:rsid w:val="00001213"/>
    <w:pPr>
      <w:keepNext/>
      <w:numPr>
        <w:ilvl w:val="4"/>
        <w:numId w:val="1"/>
      </w:numPr>
      <w:jc w:val="both"/>
      <w:outlineLvl w:val="4"/>
    </w:pPr>
  </w:style>
  <w:style w:type="paragraph" w:styleId="Heading6">
    <w:name w:val="heading 6"/>
    <w:basedOn w:val="Normal"/>
    <w:next w:val="Normal"/>
    <w:link w:val="Heading6Char"/>
    <w:unhideWhenUsed/>
    <w:qFormat/>
    <w:rsid w:val="00001213"/>
    <w:pPr>
      <w:keepNext/>
      <w:numPr>
        <w:ilvl w:val="5"/>
        <w:numId w:val="1"/>
      </w:numPr>
      <w:jc w:val="center"/>
      <w:outlineLvl w:val="5"/>
    </w:pPr>
    <w:rPr>
      <w:b/>
      <w:bCs/>
      <w:sz w:val="22"/>
      <w:szCs w:val="22"/>
    </w:rPr>
  </w:style>
  <w:style w:type="paragraph" w:styleId="Heading7">
    <w:name w:val="heading 7"/>
    <w:basedOn w:val="Normal"/>
    <w:next w:val="Normal"/>
    <w:link w:val="Heading7Char"/>
    <w:unhideWhenUsed/>
    <w:qFormat/>
    <w:rsid w:val="00001213"/>
    <w:pPr>
      <w:keepNext/>
      <w:numPr>
        <w:ilvl w:val="6"/>
        <w:numId w:val="1"/>
      </w:numPr>
      <w:jc w:val="both"/>
      <w:outlineLvl w:val="6"/>
    </w:pPr>
    <w:rPr>
      <w:b/>
      <w:bCs/>
      <w:sz w:val="22"/>
      <w:szCs w:val="22"/>
    </w:rPr>
  </w:style>
  <w:style w:type="paragraph" w:styleId="Heading8">
    <w:name w:val="heading 8"/>
    <w:basedOn w:val="Normal"/>
    <w:next w:val="Normal"/>
    <w:link w:val="Heading8Char"/>
    <w:unhideWhenUsed/>
    <w:qFormat/>
    <w:rsid w:val="00001213"/>
    <w:pPr>
      <w:keepNext/>
      <w:numPr>
        <w:ilvl w:val="7"/>
        <w:numId w:val="1"/>
      </w:numPr>
      <w:jc w:val="both"/>
      <w:outlineLvl w:val="7"/>
    </w:pPr>
    <w:rPr>
      <w:b/>
      <w:bCs/>
      <w:sz w:val="22"/>
      <w:szCs w:val="22"/>
    </w:rPr>
  </w:style>
  <w:style w:type="paragraph" w:styleId="Heading9">
    <w:name w:val="heading 9"/>
    <w:basedOn w:val="Normal"/>
    <w:next w:val="Normal"/>
    <w:link w:val="Heading9Char"/>
    <w:unhideWhenUsed/>
    <w:qFormat/>
    <w:rsid w:val="00001213"/>
    <w:pPr>
      <w:keepNext/>
      <w:numPr>
        <w:ilvl w:val="8"/>
        <w:numId w:val="1"/>
      </w:numPr>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213"/>
    <w:rPr>
      <w:rFonts w:ascii="Times New Roman Bold" w:eastAsia="Times New Roman" w:hAnsi="Times New Roman Bold" w:cs="Calibri"/>
      <w:b/>
      <w:bCs/>
      <w:smallCaps/>
      <w:sz w:val="28"/>
      <w:szCs w:val="24"/>
      <w:lang w:eastAsia="ar-SA"/>
    </w:rPr>
  </w:style>
  <w:style w:type="character" w:customStyle="1" w:styleId="Heading2Char">
    <w:name w:val="Heading 2 Char"/>
    <w:basedOn w:val="DefaultParagraphFont"/>
    <w:link w:val="Heading2"/>
    <w:rsid w:val="00001213"/>
    <w:rPr>
      <w:rFonts w:eastAsia="Times New Roman" w:cs="Calibri"/>
      <w:b/>
      <w:bCs/>
      <w:szCs w:val="28"/>
      <w:lang w:eastAsia="ar-SA"/>
    </w:rPr>
  </w:style>
  <w:style w:type="character" w:customStyle="1" w:styleId="Heading3Char">
    <w:name w:val="Heading 3 Char"/>
    <w:basedOn w:val="DefaultParagraphFont"/>
    <w:link w:val="Heading3"/>
    <w:rsid w:val="00001213"/>
    <w:rPr>
      <w:rFonts w:eastAsia="Times New Roman" w:cs="Calibri"/>
      <w:szCs w:val="24"/>
      <w:lang w:eastAsia="ar-SA"/>
    </w:rPr>
  </w:style>
  <w:style w:type="character" w:customStyle="1" w:styleId="Heading4Char">
    <w:name w:val="Heading 4 Char"/>
    <w:basedOn w:val="DefaultParagraphFont"/>
    <w:link w:val="Heading4"/>
    <w:rsid w:val="00001213"/>
    <w:rPr>
      <w:rFonts w:eastAsia="Times New Roman" w:cs="Calibri"/>
      <w:szCs w:val="22"/>
      <w:lang w:eastAsia="ar-SA"/>
    </w:rPr>
  </w:style>
  <w:style w:type="character" w:customStyle="1" w:styleId="Heading5Char">
    <w:name w:val="Heading 5 Char"/>
    <w:basedOn w:val="DefaultParagraphFont"/>
    <w:link w:val="Heading5"/>
    <w:rsid w:val="00001213"/>
    <w:rPr>
      <w:rFonts w:eastAsia="Times New Roman" w:cs="Calibri"/>
      <w:szCs w:val="24"/>
      <w:lang w:eastAsia="ar-SA"/>
    </w:rPr>
  </w:style>
  <w:style w:type="character" w:customStyle="1" w:styleId="Heading6Char">
    <w:name w:val="Heading 6 Char"/>
    <w:basedOn w:val="DefaultParagraphFont"/>
    <w:link w:val="Heading6"/>
    <w:rsid w:val="00001213"/>
    <w:rPr>
      <w:rFonts w:eastAsia="Times New Roman" w:cs="Calibri"/>
      <w:b/>
      <w:bCs/>
      <w:sz w:val="22"/>
      <w:szCs w:val="22"/>
      <w:lang w:eastAsia="ar-SA"/>
    </w:rPr>
  </w:style>
  <w:style w:type="character" w:customStyle="1" w:styleId="Heading7Char">
    <w:name w:val="Heading 7 Char"/>
    <w:basedOn w:val="DefaultParagraphFont"/>
    <w:link w:val="Heading7"/>
    <w:rsid w:val="00001213"/>
    <w:rPr>
      <w:rFonts w:eastAsia="Times New Roman" w:cs="Calibri"/>
      <w:b/>
      <w:bCs/>
      <w:sz w:val="22"/>
      <w:szCs w:val="22"/>
      <w:lang w:eastAsia="ar-SA"/>
    </w:rPr>
  </w:style>
  <w:style w:type="character" w:customStyle="1" w:styleId="Heading8Char">
    <w:name w:val="Heading 8 Char"/>
    <w:basedOn w:val="DefaultParagraphFont"/>
    <w:link w:val="Heading8"/>
    <w:rsid w:val="00001213"/>
    <w:rPr>
      <w:rFonts w:eastAsia="Times New Roman" w:cs="Calibri"/>
      <w:b/>
      <w:bCs/>
      <w:sz w:val="22"/>
      <w:szCs w:val="22"/>
      <w:lang w:eastAsia="ar-SA"/>
    </w:rPr>
  </w:style>
  <w:style w:type="character" w:customStyle="1" w:styleId="Heading9Char">
    <w:name w:val="Heading 9 Char"/>
    <w:basedOn w:val="DefaultParagraphFont"/>
    <w:link w:val="Heading9"/>
    <w:rsid w:val="00001213"/>
    <w:rPr>
      <w:rFonts w:eastAsia="Times New Roman" w:cs="Calibri"/>
      <w:sz w:val="28"/>
      <w:szCs w:val="28"/>
      <w:lang w:eastAsia="ar-SA"/>
    </w:rPr>
  </w:style>
  <w:style w:type="paragraph" w:customStyle="1" w:styleId="Style1">
    <w:name w:val="Style1"/>
    <w:basedOn w:val="Normal"/>
    <w:qFormat/>
    <w:rsid w:val="00022308"/>
    <w:pPr>
      <w:ind w:left="357"/>
      <w:jc w:val="both"/>
    </w:pPr>
  </w:style>
  <w:style w:type="paragraph" w:styleId="Caption">
    <w:name w:val="caption"/>
    <w:basedOn w:val="Normal"/>
    <w:qFormat/>
    <w:rsid w:val="007E6C88"/>
    <w:pPr>
      <w:suppressLineNumbers/>
      <w:spacing w:before="120" w:after="120"/>
    </w:pPr>
    <w:rPr>
      <w:rFonts w:cs="Mangal"/>
      <w:i/>
      <w:iCs/>
    </w:rPr>
  </w:style>
  <w:style w:type="paragraph" w:styleId="NoSpacing">
    <w:name w:val="No Spacing"/>
    <w:qFormat/>
    <w:rsid w:val="007E6C88"/>
    <w:pPr>
      <w:suppressAutoHyphens/>
    </w:pPr>
    <w:rPr>
      <w:rFonts w:ascii="Calibri" w:hAnsi="Calibri"/>
      <w:sz w:val="22"/>
      <w:szCs w:val="22"/>
      <w:lang w:eastAsia="ar-SA"/>
    </w:rPr>
  </w:style>
  <w:style w:type="character" w:styleId="Hyperlink">
    <w:name w:val="Hyperlink"/>
    <w:unhideWhenUsed/>
    <w:rsid w:val="00001213"/>
    <w:rPr>
      <w:color w:val="0000FF"/>
      <w:u w:val="single"/>
    </w:rPr>
  </w:style>
  <w:style w:type="paragraph" w:styleId="FootnoteText">
    <w:name w:val="footnote text"/>
    <w:basedOn w:val="Normal"/>
    <w:link w:val="FootnoteTextChar1"/>
    <w:uiPriority w:val="99"/>
    <w:semiHidden/>
    <w:unhideWhenUsed/>
    <w:rsid w:val="00001213"/>
    <w:pPr>
      <w:widowControl/>
      <w:autoSpaceDE/>
    </w:pPr>
    <w:rPr>
      <w:sz w:val="20"/>
      <w:szCs w:val="20"/>
    </w:rPr>
  </w:style>
  <w:style w:type="character" w:customStyle="1" w:styleId="FootnoteTextChar1">
    <w:name w:val="Footnote Text Char1"/>
    <w:basedOn w:val="DefaultParagraphFont"/>
    <w:link w:val="FootnoteText"/>
    <w:uiPriority w:val="99"/>
    <w:semiHidden/>
    <w:locked/>
    <w:rsid w:val="00001213"/>
    <w:rPr>
      <w:rFonts w:eastAsia="Times New Roman" w:cs="Calibri"/>
      <w:sz w:val="20"/>
      <w:lang w:eastAsia="ar-SA"/>
    </w:rPr>
  </w:style>
  <w:style w:type="character" w:customStyle="1" w:styleId="FootnoteTextChar">
    <w:name w:val="Footnote Text Char"/>
    <w:basedOn w:val="DefaultParagraphFont"/>
    <w:link w:val="FootnoteText"/>
    <w:uiPriority w:val="99"/>
    <w:semiHidden/>
    <w:rsid w:val="00001213"/>
    <w:rPr>
      <w:rFonts w:eastAsia="Times New Roman" w:cs="Calibri"/>
      <w:sz w:val="20"/>
      <w:lang w:eastAsia="ar-SA"/>
    </w:rPr>
  </w:style>
  <w:style w:type="paragraph" w:styleId="CommentText">
    <w:name w:val="annotation text"/>
    <w:basedOn w:val="Normal"/>
    <w:link w:val="CommentTextChar1"/>
    <w:semiHidden/>
    <w:unhideWhenUsed/>
    <w:rsid w:val="00001213"/>
    <w:pPr>
      <w:widowControl/>
      <w:autoSpaceDE/>
    </w:pPr>
    <w:rPr>
      <w:sz w:val="20"/>
      <w:szCs w:val="20"/>
      <w:lang w:val="en-US"/>
    </w:rPr>
  </w:style>
  <w:style w:type="character" w:customStyle="1" w:styleId="CommentTextChar1">
    <w:name w:val="Comment Text Char1"/>
    <w:basedOn w:val="DefaultParagraphFont"/>
    <w:link w:val="CommentText"/>
    <w:semiHidden/>
    <w:locked/>
    <w:rsid w:val="00001213"/>
    <w:rPr>
      <w:rFonts w:eastAsia="Times New Roman" w:cs="Calibri"/>
      <w:sz w:val="20"/>
      <w:lang w:val="en-US" w:eastAsia="ar-SA"/>
    </w:rPr>
  </w:style>
  <w:style w:type="character" w:customStyle="1" w:styleId="CommentTextChar">
    <w:name w:val="Comment Text Char"/>
    <w:basedOn w:val="DefaultParagraphFont"/>
    <w:link w:val="CommentText"/>
    <w:semiHidden/>
    <w:rsid w:val="00001213"/>
    <w:rPr>
      <w:rFonts w:eastAsia="Times New Roman" w:cs="Calibri"/>
      <w:sz w:val="20"/>
      <w:lang w:eastAsia="ar-SA"/>
    </w:rPr>
  </w:style>
  <w:style w:type="paragraph" w:styleId="Header">
    <w:name w:val="header"/>
    <w:basedOn w:val="Normal"/>
    <w:link w:val="HeaderChar1"/>
    <w:semiHidden/>
    <w:unhideWhenUsed/>
    <w:rsid w:val="00001213"/>
  </w:style>
  <w:style w:type="character" w:customStyle="1" w:styleId="HeaderChar1">
    <w:name w:val="Header Char1"/>
    <w:basedOn w:val="DefaultParagraphFont"/>
    <w:link w:val="Header"/>
    <w:semiHidden/>
    <w:locked/>
    <w:rsid w:val="00001213"/>
    <w:rPr>
      <w:rFonts w:eastAsia="Times New Roman" w:cs="Calibri"/>
      <w:szCs w:val="24"/>
      <w:lang w:eastAsia="ar-SA"/>
    </w:rPr>
  </w:style>
  <w:style w:type="character" w:customStyle="1" w:styleId="HeaderChar">
    <w:name w:val="Header Char"/>
    <w:basedOn w:val="DefaultParagraphFont"/>
    <w:link w:val="Header"/>
    <w:semiHidden/>
    <w:rsid w:val="00001213"/>
    <w:rPr>
      <w:rFonts w:eastAsia="Times New Roman" w:cs="Calibri"/>
      <w:szCs w:val="24"/>
      <w:lang w:eastAsia="ar-SA"/>
    </w:rPr>
  </w:style>
  <w:style w:type="paragraph" w:styleId="Footer">
    <w:name w:val="footer"/>
    <w:aliases w:val="Char5 Char,Rakstz. Rakstz. Rakstz. Rakstz. Rakstz. Rakstz.,Rakstz. Rakstz. Rakstz. Rakstz. Rakstz. Rakstz. Rakstz. Rakstz. Rak Rakstz.  Rakstz.,Rakstz. Rakstz. Rakstz. Rakstz. Rakstz. Rakstz. Rakstz. Rakstz. Rakstz. Rakstz. Rakstz. Rakstz. Rakstz"/>
    <w:basedOn w:val="Normal"/>
    <w:link w:val="FooterChar1"/>
    <w:uiPriority w:val="99"/>
    <w:unhideWhenUsed/>
    <w:rsid w:val="00001213"/>
  </w:style>
  <w:style w:type="character" w:customStyle="1" w:styleId="FooterChar1">
    <w:name w:val="Footer Char1"/>
    <w:aliases w:val="Char5 Char Char1,Rakstz. Rakstz. Rakstz. Rakstz. Rakstz. Rakstz. Char1,Rakstz. Rakstz. Rakstz. Rakstz. Rakstz. Rakstz. Rakstz. Rakstz. Rak Rakstz.  Rakstz. Char1"/>
    <w:basedOn w:val="DefaultParagraphFont"/>
    <w:link w:val="Footer"/>
    <w:uiPriority w:val="99"/>
    <w:locked/>
    <w:rsid w:val="00001213"/>
    <w:rPr>
      <w:rFonts w:eastAsia="Times New Roman" w:cs="Calibri"/>
      <w:szCs w:val="24"/>
      <w:lang w:eastAsia="ar-SA"/>
    </w:rPr>
  </w:style>
  <w:style w:type="character" w:customStyle="1" w:styleId="FooterChar">
    <w:name w:val="Footer Char"/>
    <w:aliases w:val="Char5 Char Char,Rakstz. Rakstz. Rakstz. Rakstz. Rakstz. Rakstz. Char,Rakstz. Rakstz. Rakstz. Rakstz. Rakstz. Rakstz. Rakstz. Rakstz. Rak Rakstz.  Rakstz. Char"/>
    <w:basedOn w:val="DefaultParagraphFont"/>
    <w:link w:val="Footer"/>
    <w:uiPriority w:val="99"/>
    <w:rsid w:val="00001213"/>
    <w:rPr>
      <w:rFonts w:eastAsia="Times New Roman" w:cs="Calibri"/>
      <w:szCs w:val="24"/>
      <w:lang w:eastAsia="ar-SA"/>
    </w:rPr>
  </w:style>
  <w:style w:type="paragraph" w:styleId="EndnoteText">
    <w:name w:val="endnote text"/>
    <w:basedOn w:val="Normal"/>
    <w:link w:val="EndnoteTextChar1"/>
    <w:semiHidden/>
    <w:unhideWhenUsed/>
    <w:rsid w:val="00001213"/>
    <w:rPr>
      <w:sz w:val="20"/>
      <w:szCs w:val="20"/>
    </w:rPr>
  </w:style>
  <w:style w:type="character" w:customStyle="1" w:styleId="EndnoteTextChar1">
    <w:name w:val="Endnote Text Char1"/>
    <w:basedOn w:val="DefaultParagraphFont"/>
    <w:link w:val="EndnoteText"/>
    <w:semiHidden/>
    <w:locked/>
    <w:rsid w:val="00001213"/>
    <w:rPr>
      <w:rFonts w:eastAsia="Times New Roman" w:cs="Calibri"/>
      <w:sz w:val="20"/>
      <w:lang w:eastAsia="ar-SA"/>
    </w:rPr>
  </w:style>
  <w:style w:type="character" w:customStyle="1" w:styleId="EndnoteTextChar">
    <w:name w:val="Endnote Text Char"/>
    <w:basedOn w:val="DefaultParagraphFont"/>
    <w:link w:val="EndnoteText"/>
    <w:semiHidden/>
    <w:rsid w:val="00001213"/>
    <w:rPr>
      <w:rFonts w:eastAsia="Times New Roman" w:cs="Calibri"/>
      <w:sz w:val="20"/>
      <w:lang w:eastAsia="ar-SA"/>
    </w:rPr>
  </w:style>
  <w:style w:type="paragraph" w:styleId="BodyText">
    <w:name w:val="Body Text"/>
    <w:basedOn w:val="Normal"/>
    <w:link w:val="BodyTextChar1"/>
    <w:unhideWhenUsed/>
    <w:rsid w:val="00001213"/>
    <w:pPr>
      <w:jc w:val="both"/>
    </w:pPr>
  </w:style>
  <w:style w:type="character" w:customStyle="1" w:styleId="BodyTextChar1">
    <w:name w:val="Body Text Char1"/>
    <w:basedOn w:val="DefaultParagraphFont"/>
    <w:link w:val="BodyText"/>
    <w:locked/>
    <w:rsid w:val="00001213"/>
    <w:rPr>
      <w:rFonts w:eastAsia="Times New Roman" w:cs="Calibri"/>
      <w:szCs w:val="24"/>
      <w:lang w:eastAsia="ar-SA"/>
    </w:rPr>
  </w:style>
  <w:style w:type="character" w:customStyle="1" w:styleId="BodyTextChar">
    <w:name w:val="Body Text Char"/>
    <w:basedOn w:val="DefaultParagraphFont"/>
    <w:link w:val="BodyText"/>
    <w:semiHidden/>
    <w:rsid w:val="00001213"/>
    <w:rPr>
      <w:rFonts w:eastAsia="Times New Roman" w:cs="Calibri"/>
      <w:szCs w:val="24"/>
      <w:lang w:eastAsia="ar-SA"/>
    </w:rPr>
  </w:style>
  <w:style w:type="paragraph" w:styleId="Subtitle">
    <w:name w:val="Subtitle"/>
    <w:basedOn w:val="Normal"/>
    <w:next w:val="BodyText"/>
    <w:link w:val="SubtitleChar1"/>
    <w:qFormat/>
    <w:rsid w:val="00001213"/>
    <w:pPr>
      <w:jc w:val="center"/>
    </w:pPr>
    <w:rPr>
      <w:rFonts w:ascii="Teutonica" w:hAnsi="Teutonica"/>
      <w:sz w:val="20"/>
      <w:szCs w:val="20"/>
    </w:rPr>
  </w:style>
  <w:style w:type="character" w:customStyle="1" w:styleId="SubtitleChar1">
    <w:name w:val="Subtitle Char1"/>
    <w:basedOn w:val="DefaultParagraphFont"/>
    <w:link w:val="Subtitle"/>
    <w:locked/>
    <w:rsid w:val="00001213"/>
    <w:rPr>
      <w:rFonts w:ascii="Teutonica" w:eastAsia="Times New Roman" w:hAnsi="Teutonica" w:cs="Calibri"/>
      <w:sz w:val="20"/>
      <w:lang w:eastAsia="ar-SA"/>
    </w:rPr>
  </w:style>
  <w:style w:type="character" w:customStyle="1" w:styleId="SubtitleChar">
    <w:name w:val="Subtitle Char"/>
    <w:basedOn w:val="DefaultParagraphFont"/>
    <w:link w:val="Subtitle"/>
    <w:rsid w:val="00001213"/>
    <w:rPr>
      <w:rFonts w:asciiTheme="majorHAnsi" w:eastAsiaTheme="majorEastAsia" w:hAnsiTheme="majorHAnsi" w:cstheme="majorBidi"/>
      <w:i/>
      <w:iCs/>
      <w:color w:val="4F81BD" w:themeColor="accent1"/>
      <w:spacing w:val="15"/>
      <w:szCs w:val="24"/>
      <w:lang w:eastAsia="ar-SA"/>
    </w:rPr>
  </w:style>
  <w:style w:type="paragraph" w:styleId="Title">
    <w:name w:val="Title"/>
    <w:basedOn w:val="Normal"/>
    <w:next w:val="Subtitle"/>
    <w:link w:val="TitleChar1"/>
    <w:qFormat/>
    <w:rsid w:val="00001213"/>
    <w:pPr>
      <w:jc w:val="center"/>
    </w:pPr>
    <w:rPr>
      <w:b/>
      <w:bCs/>
      <w:sz w:val="28"/>
      <w:szCs w:val="28"/>
    </w:rPr>
  </w:style>
  <w:style w:type="character" w:customStyle="1" w:styleId="TitleChar1">
    <w:name w:val="Title Char1"/>
    <w:basedOn w:val="DefaultParagraphFont"/>
    <w:link w:val="Title"/>
    <w:locked/>
    <w:rsid w:val="00001213"/>
    <w:rPr>
      <w:rFonts w:eastAsia="Times New Roman" w:cs="Calibri"/>
      <w:b/>
      <w:bCs/>
      <w:sz w:val="28"/>
      <w:szCs w:val="28"/>
      <w:lang w:eastAsia="ar-SA"/>
    </w:rPr>
  </w:style>
  <w:style w:type="character" w:customStyle="1" w:styleId="TitleChar">
    <w:name w:val="Title Char"/>
    <w:basedOn w:val="DefaultParagraphFont"/>
    <w:link w:val="Title"/>
    <w:rsid w:val="00001213"/>
    <w:rPr>
      <w:rFonts w:asciiTheme="majorHAnsi" w:eastAsiaTheme="majorEastAsia" w:hAnsiTheme="majorHAnsi" w:cstheme="majorBidi"/>
      <w:color w:val="17365D" w:themeColor="text2" w:themeShade="BF"/>
      <w:spacing w:val="5"/>
      <w:kern w:val="28"/>
      <w:sz w:val="52"/>
      <w:szCs w:val="52"/>
      <w:lang w:eastAsia="ar-SA"/>
    </w:rPr>
  </w:style>
  <w:style w:type="paragraph" w:styleId="BodyTextIndent">
    <w:name w:val="Body Text Indent"/>
    <w:basedOn w:val="Normal"/>
    <w:link w:val="BodyTextIndentChar1"/>
    <w:semiHidden/>
    <w:unhideWhenUsed/>
    <w:rsid w:val="00001213"/>
    <w:pPr>
      <w:widowControl/>
      <w:jc w:val="both"/>
    </w:pPr>
  </w:style>
  <w:style w:type="character" w:customStyle="1" w:styleId="BodyTextIndentChar1">
    <w:name w:val="Body Text Indent Char1"/>
    <w:basedOn w:val="DefaultParagraphFont"/>
    <w:link w:val="BodyTextIndent"/>
    <w:semiHidden/>
    <w:locked/>
    <w:rsid w:val="00001213"/>
    <w:rPr>
      <w:rFonts w:eastAsia="Times New Roman" w:cs="Calibri"/>
      <w:szCs w:val="24"/>
      <w:lang w:eastAsia="ar-SA"/>
    </w:rPr>
  </w:style>
  <w:style w:type="character" w:customStyle="1" w:styleId="BodyTextIndentChar">
    <w:name w:val="Body Text Indent Char"/>
    <w:basedOn w:val="DefaultParagraphFont"/>
    <w:link w:val="BodyTextIndent"/>
    <w:semiHidden/>
    <w:rsid w:val="00001213"/>
    <w:rPr>
      <w:rFonts w:eastAsia="Times New Roman" w:cs="Calibri"/>
      <w:szCs w:val="24"/>
      <w:lang w:eastAsia="ar-SA"/>
    </w:rPr>
  </w:style>
  <w:style w:type="paragraph" w:styleId="Date">
    <w:name w:val="Date"/>
    <w:basedOn w:val="Normal"/>
    <w:next w:val="Normal"/>
    <w:link w:val="DateChar1"/>
    <w:semiHidden/>
    <w:unhideWhenUsed/>
    <w:rsid w:val="00001213"/>
    <w:pPr>
      <w:widowControl/>
    </w:pPr>
  </w:style>
  <w:style w:type="character" w:customStyle="1" w:styleId="DateChar1">
    <w:name w:val="Date Char1"/>
    <w:basedOn w:val="DefaultParagraphFont"/>
    <w:link w:val="Date"/>
    <w:semiHidden/>
    <w:locked/>
    <w:rsid w:val="00001213"/>
    <w:rPr>
      <w:rFonts w:eastAsia="Times New Roman" w:cs="Calibri"/>
      <w:szCs w:val="24"/>
      <w:lang w:eastAsia="ar-SA"/>
    </w:rPr>
  </w:style>
  <w:style w:type="character" w:customStyle="1" w:styleId="DateChar">
    <w:name w:val="Date Char"/>
    <w:basedOn w:val="DefaultParagraphFont"/>
    <w:link w:val="Date"/>
    <w:semiHidden/>
    <w:rsid w:val="00001213"/>
    <w:rPr>
      <w:rFonts w:eastAsia="Times New Roman" w:cs="Calibri"/>
      <w:szCs w:val="24"/>
      <w:lang w:eastAsia="ar-SA"/>
    </w:rPr>
  </w:style>
  <w:style w:type="paragraph" w:styleId="BodyText2">
    <w:name w:val="Body Text 2"/>
    <w:basedOn w:val="Normal"/>
    <w:link w:val="BodyText2Char1"/>
    <w:unhideWhenUsed/>
    <w:rsid w:val="00001213"/>
    <w:pPr>
      <w:widowControl/>
      <w:autoSpaceDE/>
      <w:jc w:val="both"/>
    </w:pPr>
  </w:style>
  <w:style w:type="character" w:customStyle="1" w:styleId="BodyText2Char1">
    <w:name w:val="Body Text 2 Char1"/>
    <w:basedOn w:val="DefaultParagraphFont"/>
    <w:link w:val="BodyText2"/>
    <w:locked/>
    <w:rsid w:val="00001213"/>
    <w:rPr>
      <w:rFonts w:eastAsia="Times New Roman" w:cs="Calibri"/>
      <w:szCs w:val="24"/>
      <w:lang w:eastAsia="ar-SA"/>
    </w:rPr>
  </w:style>
  <w:style w:type="character" w:customStyle="1" w:styleId="BodyText2Char">
    <w:name w:val="Body Text 2 Char"/>
    <w:basedOn w:val="DefaultParagraphFont"/>
    <w:link w:val="BodyText2"/>
    <w:semiHidden/>
    <w:rsid w:val="00001213"/>
    <w:rPr>
      <w:rFonts w:eastAsia="Times New Roman" w:cs="Calibri"/>
      <w:szCs w:val="24"/>
      <w:lang w:eastAsia="ar-SA"/>
    </w:rPr>
  </w:style>
  <w:style w:type="paragraph" w:styleId="BodyText3">
    <w:name w:val="Body Text 3"/>
    <w:basedOn w:val="Normal"/>
    <w:link w:val="BodyText3Char1"/>
    <w:semiHidden/>
    <w:unhideWhenUsed/>
    <w:rsid w:val="00001213"/>
    <w:pPr>
      <w:widowControl/>
      <w:jc w:val="center"/>
    </w:pPr>
    <w:rPr>
      <w:caps/>
      <w:sz w:val="28"/>
      <w:szCs w:val="28"/>
      <w:lang w:val="en-US"/>
    </w:rPr>
  </w:style>
  <w:style w:type="character" w:customStyle="1" w:styleId="BodyText3Char1">
    <w:name w:val="Body Text 3 Char1"/>
    <w:basedOn w:val="DefaultParagraphFont"/>
    <w:link w:val="BodyText3"/>
    <w:semiHidden/>
    <w:locked/>
    <w:rsid w:val="00001213"/>
    <w:rPr>
      <w:rFonts w:eastAsia="Times New Roman" w:cs="Calibri"/>
      <w:caps/>
      <w:sz w:val="28"/>
      <w:szCs w:val="28"/>
      <w:lang w:val="en-US" w:eastAsia="ar-SA"/>
    </w:rPr>
  </w:style>
  <w:style w:type="character" w:customStyle="1" w:styleId="BodyText3Char">
    <w:name w:val="Body Text 3 Char"/>
    <w:basedOn w:val="DefaultParagraphFont"/>
    <w:link w:val="BodyText3"/>
    <w:semiHidden/>
    <w:rsid w:val="00001213"/>
    <w:rPr>
      <w:rFonts w:eastAsia="Times New Roman" w:cs="Calibri"/>
      <w:sz w:val="16"/>
      <w:szCs w:val="16"/>
      <w:lang w:eastAsia="ar-SA"/>
    </w:rPr>
  </w:style>
  <w:style w:type="paragraph" w:styleId="BodyTextIndent2">
    <w:name w:val="Body Text Indent 2"/>
    <w:basedOn w:val="Normal"/>
    <w:link w:val="BodyTextIndent2Char1"/>
    <w:semiHidden/>
    <w:unhideWhenUsed/>
    <w:rsid w:val="00001213"/>
    <w:pPr>
      <w:ind w:left="284" w:firstLine="76"/>
      <w:jc w:val="both"/>
    </w:pPr>
    <w:rPr>
      <w:color w:val="000000"/>
    </w:rPr>
  </w:style>
  <w:style w:type="character" w:customStyle="1" w:styleId="BodyTextIndent2Char1">
    <w:name w:val="Body Text Indent 2 Char1"/>
    <w:basedOn w:val="DefaultParagraphFont"/>
    <w:link w:val="BodyTextIndent2"/>
    <w:semiHidden/>
    <w:locked/>
    <w:rsid w:val="00001213"/>
    <w:rPr>
      <w:rFonts w:eastAsia="Times New Roman" w:cs="Calibri"/>
      <w:color w:val="000000"/>
      <w:szCs w:val="24"/>
      <w:lang w:eastAsia="ar-SA"/>
    </w:rPr>
  </w:style>
  <w:style w:type="character" w:customStyle="1" w:styleId="BodyTextIndent2Char">
    <w:name w:val="Body Text Indent 2 Char"/>
    <w:basedOn w:val="DefaultParagraphFont"/>
    <w:link w:val="BodyTextIndent2"/>
    <w:semiHidden/>
    <w:rsid w:val="00001213"/>
    <w:rPr>
      <w:rFonts w:eastAsia="Times New Roman" w:cs="Calibri"/>
      <w:szCs w:val="24"/>
      <w:lang w:eastAsia="ar-SA"/>
    </w:rPr>
  </w:style>
  <w:style w:type="paragraph" w:styleId="BodyTextIndent3">
    <w:name w:val="Body Text Indent 3"/>
    <w:basedOn w:val="Normal"/>
    <w:link w:val="BodyTextIndent3Char1"/>
    <w:semiHidden/>
    <w:unhideWhenUsed/>
    <w:rsid w:val="00001213"/>
    <w:pPr>
      <w:ind w:left="426"/>
      <w:jc w:val="both"/>
    </w:pPr>
  </w:style>
  <w:style w:type="character" w:customStyle="1" w:styleId="BodyTextIndent3Char1">
    <w:name w:val="Body Text Indent 3 Char1"/>
    <w:basedOn w:val="DefaultParagraphFont"/>
    <w:link w:val="BodyTextIndent3"/>
    <w:semiHidden/>
    <w:locked/>
    <w:rsid w:val="00001213"/>
    <w:rPr>
      <w:rFonts w:eastAsia="Times New Roman" w:cs="Calibri"/>
      <w:szCs w:val="24"/>
      <w:lang w:eastAsia="ar-SA"/>
    </w:rPr>
  </w:style>
  <w:style w:type="character" w:customStyle="1" w:styleId="BodyTextIndent3Char">
    <w:name w:val="Body Text Indent 3 Char"/>
    <w:basedOn w:val="DefaultParagraphFont"/>
    <w:link w:val="BodyTextIndent3"/>
    <w:semiHidden/>
    <w:rsid w:val="00001213"/>
    <w:rPr>
      <w:rFonts w:eastAsia="Times New Roman" w:cs="Calibri"/>
      <w:sz w:val="16"/>
      <w:szCs w:val="16"/>
      <w:lang w:eastAsia="ar-SA"/>
    </w:rPr>
  </w:style>
  <w:style w:type="paragraph" w:styleId="BlockText">
    <w:name w:val="Block Text"/>
    <w:basedOn w:val="Normal"/>
    <w:unhideWhenUsed/>
    <w:rsid w:val="00001213"/>
    <w:pPr>
      <w:widowControl/>
      <w:overflowPunct w:val="0"/>
      <w:ind w:left="-284" w:right="-380" w:firstLine="568"/>
      <w:jc w:val="both"/>
    </w:pPr>
    <w:rPr>
      <w:szCs w:val="20"/>
    </w:rPr>
  </w:style>
  <w:style w:type="paragraph" w:styleId="CommentSubject">
    <w:name w:val="annotation subject"/>
    <w:basedOn w:val="CommentText"/>
    <w:next w:val="CommentText"/>
    <w:link w:val="CommentSubjectChar1"/>
    <w:semiHidden/>
    <w:unhideWhenUsed/>
    <w:rsid w:val="00001213"/>
    <w:pPr>
      <w:widowControl w:val="0"/>
      <w:autoSpaceDE w:val="0"/>
    </w:pPr>
    <w:rPr>
      <w:b/>
      <w:bCs/>
      <w:lang w:val="lv-LV"/>
    </w:rPr>
  </w:style>
  <w:style w:type="character" w:customStyle="1" w:styleId="CommentSubjectChar1">
    <w:name w:val="Comment Subject Char1"/>
    <w:basedOn w:val="CommentTextChar1"/>
    <w:link w:val="CommentSubject"/>
    <w:semiHidden/>
    <w:locked/>
    <w:rsid w:val="00001213"/>
    <w:rPr>
      <w:b/>
      <w:bCs/>
    </w:rPr>
  </w:style>
  <w:style w:type="character" w:customStyle="1" w:styleId="CommentSubjectChar">
    <w:name w:val="Comment Subject Char"/>
    <w:basedOn w:val="CommentTextChar"/>
    <w:link w:val="CommentSubject"/>
    <w:semiHidden/>
    <w:rsid w:val="00001213"/>
    <w:rPr>
      <w:b/>
      <w:bCs/>
    </w:rPr>
  </w:style>
  <w:style w:type="paragraph" w:styleId="BalloonText">
    <w:name w:val="Balloon Text"/>
    <w:basedOn w:val="Normal"/>
    <w:link w:val="BalloonTextChar1"/>
    <w:semiHidden/>
    <w:unhideWhenUsed/>
    <w:rsid w:val="00001213"/>
    <w:rPr>
      <w:rFonts w:ascii="Tahoma" w:hAnsi="Tahoma" w:cs="Tahoma"/>
      <w:sz w:val="16"/>
      <w:szCs w:val="16"/>
    </w:rPr>
  </w:style>
  <w:style w:type="character" w:customStyle="1" w:styleId="BalloonTextChar1">
    <w:name w:val="Balloon Text Char1"/>
    <w:basedOn w:val="DefaultParagraphFont"/>
    <w:link w:val="BalloonText"/>
    <w:semiHidden/>
    <w:locked/>
    <w:rsid w:val="00001213"/>
    <w:rPr>
      <w:rFonts w:ascii="Tahoma" w:eastAsia="Times New Roman" w:hAnsi="Tahoma" w:cs="Tahoma"/>
      <w:sz w:val="16"/>
      <w:szCs w:val="16"/>
      <w:lang w:eastAsia="ar-SA"/>
    </w:rPr>
  </w:style>
  <w:style w:type="character" w:customStyle="1" w:styleId="BalloonTextChar">
    <w:name w:val="Balloon Text Char"/>
    <w:basedOn w:val="DefaultParagraphFont"/>
    <w:link w:val="BalloonText"/>
    <w:semiHidden/>
    <w:rsid w:val="00001213"/>
    <w:rPr>
      <w:rFonts w:ascii="Tahoma" w:eastAsia="Times New Roman" w:hAnsi="Tahoma" w:cs="Tahoma"/>
      <w:sz w:val="16"/>
      <w:szCs w:val="16"/>
      <w:lang w:eastAsia="ar-SA"/>
    </w:rPr>
  </w:style>
  <w:style w:type="paragraph" w:styleId="ListParagraph">
    <w:name w:val="List Paragraph"/>
    <w:basedOn w:val="Normal"/>
    <w:link w:val="ListParagraphChar"/>
    <w:uiPriority w:val="99"/>
    <w:qFormat/>
    <w:rsid w:val="00001213"/>
    <w:pPr>
      <w:ind w:left="720"/>
    </w:pPr>
    <w:rPr>
      <w:rFonts w:cs="Times New Roman"/>
    </w:rPr>
  </w:style>
  <w:style w:type="character" w:customStyle="1" w:styleId="ListParagraphChar">
    <w:name w:val="List Paragraph Char"/>
    <w:link w:val="ListParagraph"/>
    <w:uiPriority w:val="99"/>
    <w:rsid w:val="00001213"/>
    <w:rPr>
      <w:rFonts w:eastAsia="Times New Roman"/>
      <w:szCs w:val="24"/>
      <w:lang w:eastAsia="ar-SA"/>
    </w:rPr>
  </w:style>
  <w:style w:type="paragraph" w:customStyle="1" w:styleId="Heading">
    <w:name w:val="Heading"/>
    <w:basedOn w:val="Normal"/>
    <w:next w:val="BodyText"/>
    <w:rsid w:val="00001213"/>
    <w:pPr>
      <w:keepNext/>
      <w:spacing w:before="240" w:after="120"/>
    </w:pPr>
    <w:rPr>
      <w:rFonts w:ascii="Arial" w:eastAsia="Microsoft YaHei" w:hAnsi="Arial" w:cs="Mangal"/>
      <w:sz w:val="28"/>
      <w:szCs w:val="28"/>
    </w:rPr>
  </w:style>
  <w:style w:type="paragraph" w:customStyle="1" w:styleId="Index">
    <w:name w:val="Index"/>
    <w:basedOn w:val="Normal"/>
    <w:rsid w:val="00001213"/>
    <w:pPr>
      <w:suppressLineNumbers/>
    </w:pPr>
    <w:rPr>
      <w:rFonts w:cs="Mangal"/>
    </w:rPr>
  </w:style>
  <w:style w:type="paragraph" w:customStyle="1" w:styleId="Preformatted">
    <w:name w:val="Preformatted"/>
    <w:basedOn w:val="Normal"/>
    <w:rsid w:val="00001213"/>
    <w:rPr>
      <w:rFonts w:ascii="Courier New" w:hAnsi="Courier New" w:cs="Courier"/>
      <w:sz w:val="20"/>
      <w:szCs w:val="20"/>
    </w:rPr>
  </w:style>
  <w:style w:type="paragraph" w:customStyle="1" w:styleId="brdtext">
    <w:name w:val="brödtext"/>
    <w:basedOn w:val="Normal"/>
    <w:rsid w:val="00001213"/>
    <w:pPr>
      <w:widowControl/>
      <w:spacing w:before="120"/>
      <w:ind w:left="340"/>
    </w:pPr>
    <w:rPr>
      <w:sz w:val="22"/>
      <w:szCs w:val="22"/>
      <w:lang w:val="en-US"/>
    </w:rPr>
  </w:style>
  <w:style w:type="paragraph" w:customStyle="1" w:styleId="Head61">
    <w:name w:val="Head 6.1"/>
    <w:basedOn w:val="Normal"/>
    <w:rsid w:val="00001213"/>
    <w:pPr>
      <w:jc w:val="center"/>
    </w:pPr>
    <w:rPr>
      <w:rFonts w:ascii="Times New Roman Bold" w:hAnsi="Times New Roman Bold"/>
      <w:b/>
      <w:bCs/>
      <w:sz w:val="28"/>
      <w:szCs w:val="28"/>
    </w:rPr>
  </w:style>
  <w:style w:type="paragraph" w:customStyle="1" w:styleId="audits1">
    <w:name w:val="audits1"/>
    <w:basedOn w:val="Normal"/>
    <w:rsid w:val="00001213"/>
    <w:pPr>
      <w:widowControl/>
      <w:spacing w:before="120"/>
      <w:ind w:left="360" w:hanging="360"/>
      <w:jc w:val="center"/>
    </w:pPr>
    <w:rPr>
      <w:b/>
    </w:rPr>
  </w:style>
  <w:style w:type="paragraph" w:customStyle="1" w:styleId="NormalIMP">
    <w:name w:val="Normal_IMP"/>
    <w:basedOn w:val="Normal"/>
    <w:rsid w:val="00001213"/>
    <w:pPr>
      <w:widowControl/>
      <w:overflowPunct w:val="0"/>
      <w:spacing w:line="228" w:lineRule="auto"/>
    </w:pPr>
    <w:rPr>
      <w:szCs w:val="20"/>
      <w:lang w:val="en-US"/>
    </w:rPr>
  </w:style>
  <w:style w:type="paragraph" w:customStyle="1" w:styleId="font5">
    <w:name w:val="font5"/>
    <w:basedOn w:val="Normal"/>
    <w:rsid w:val="00001213"/>
    <w:pPr>
      <w:widowControl/>
      <w:autoSpaceDE/>
      <w:spacing w:before="280" w:after="280"/>
    </w:pPr>
    <w:rPr>
      <w:sz w:val="20"/>
      <w:szCs w:val="20"/>
      <w:lang w:val="en-US"/>
    </w:rPr>
  </w:style>
  <w:style w:type="paragraph" w:customStyle="1" w:styleId="font6">
    <w:name w:val="font6"/>
    <w:basedOn w:val="Normal"/>
    <w:rsid w:val="00001213"/>
    <w:pPr>
      <w:widowControl/>
      <w:autoSpaceDE/>
      <w:spacing w:before="280" w:after="280"/>
    </w:pPr>
    <w:rPr>
      <w:b/>
      <w:bCs/>
      <w:sz w:val="20"/>
      <w:szCs w:val="20"/>
      <w:u w:val="single"/>
      <w:lang w:val="en-US"/>
    </w:rPr>
  </w:style>
  <w:style w:type="paragraph" w:customStyle="1" w:styleId="xl24">
    <w:name w:val="xl24"/>
    <w:basedOn w:val="Normal"/>
    <w:rsid w:val="00001213"/>
    <w:pPr>
      <w:widowControl/>
      <w:autoSpaceDE/>
      <w:spacing w:before="280" w:after="280"/>
      <w:jc w:val="both"/>
    </w:pPr>
    <w:rPr>
      <w:lang w:val="en-US"/>
    </w:rPr>
  </w:style>
  <w:style w:type="paragraph" w:customStyle="1" w:styleId="xl25">
    <w:name w:val="xl25"/>
    <w:basedOn w:val="Normal"/>
    <w:rsid w:val="00001213"/>
    <w:pPr>
      <w:widowControl/>
      <w:autoSpaceDE/>
      <w:spacing w:before="280" w:after="280"/>
      <w:jc w:val="both"/>
    </w:pPr>
    <w:rPr>
      <w:lang w:val="en-US"/>
    </w:rPr>
  </w:style>
  <w:style w:type="paragraph" w:customStyle="1" w:styleId="xl26">
    <w:name w:val="xl26"/>
    <w:basedOn w:val="Normal"/>
    <w:rsid w:val="00001213"/>
    <w:pPr>
      <w:widowControl/>
      <w:autoSpaceDE/>
      <w:spacing w:before="280" w:after="280"/>
    </w:pPr>
    <w:rPr>
      <w:lang w:val="en-US"/>
    </w:rPr>
  </w:style>
  <w:style w:type="paragraph" w:customStyle="1" w:styleId="xl27">
    <w:name w:val="xl27"/>
    <w:basedOn w:val="Normal"/>
    <w:rsid w:val="00001213"/>
    <w:pPr>
      <w:widowControl/>
      <w:autoSpaceDE/>
      <w:spacing w:before="280" w:after="280"/>
      <w:jc w:val="center"/>
    </w:pPr>
    <w:rPr>
      <w:lang w:val="en-US"/>
    </w:rPr>
  </w:style>
  <w:style w:type="paragraph" w:customStyle="1" w:styleId="xl28">
    <w:name w:val="xl28"/>
    <w:basedOn w:val="Normal"/>
    <w:rsid w:val="00001213"/>
    <w:pPr>
      <w:widowControl/>
      <w:autoSpaceDE/>
      <w:spacing w:before="280" w:after="280"/>
      <w:jc w:val="center"/>
    </w:pPr>
    <w:rPr>
      <w:lang w:val="en-US"/>
    </w:rPr>
  </w:style>
  <w:style w:type="paragraph" w:customStyle="1" w:styleId="xl29">
    <w:name w:val="xl29"/>
    <w:basedOn w:val="Normal"/>
    <w:rsid w:val="00001213"/>
    <w:pPr>
      <w:widowControl/>
      <w:autoSpaceDE/>
      <w:spacing w:before="280" w:after="280"/>
    </w:pPr>
    <w:rPr>
      <w:lang w:val="en-US"/>
    </w:rPr>
  </w:style>
  <w:style w:type="paragraph" w:customStyle="1" w:styleId="xl30">
    <w:name w:val="xl30"/>
    <w:basedOn w:val="Normal"/>
    <w:rsid w:val="00001213"/>
    <w:pPr>
      <w:widowControl/>
      <w:autoSpaceDE/>
      <w:spacing w:before="280" w:after="280"/>
      <w:jc w:val="center"/>
    </w:pPr>
    <w:rPr>
      <w:lang w:val="en-US"/>
    </w:rPr>
  </w:style>
  <w:style w:type="paragraph" w:customStyle="1" w:styleId="xl31">
    <w:name w:val="xl31"/>
    <w:basedOn w:val="Normal"/>
    <w:rsid w:val="00001213"/>
    <w:pPr>
      <w:widowControl/>
      <w:autoSpaceDE/>
      <w:spacing w:before="280" w:after="280"/>
    </w:pPr>
    <w:rPr>
      <w:b/>
      <w:bCs/>
      <w:sz w:val="18"/>
      <w:szCs w:val="18"/>
      <w:lang w:val="en-US"/>
    </w:rPr>
  </w:style>
  <w:style w:type="paragraph" w:customStyle="1" w:styleId="xl32">
    <w:name w:val="xl32"/>
    <w:basedOn w:val="Normal"/>
    <w:rsid w:val="00001213"/>
    <w:pPr>
      <w:widowControl/>
      <w:autoSpaceDE/>
      <w:spacing w:before="280" w:after="280"/>
    </w:pPr>
    <w:rPr>
      <w:lang w:val="en-US"/>
    </w:rPr>
  </w:style>
  <w:style w:type="paragraph" w:customStyle="1" w:styleId="xl33">
    <w:name w:val="xl33"/>
    <w:basedOn w:val="Normal"/>
    <w:rsid w:val="00001213"/>
    <w:pPr>
      <w:widowControl/>
      <w:autoSpaceDE/>
      <w:spacing w:before="280" w:after="280"/>
      <w:jc w:val="center"/>
    </w:pPr>
    <w:rPr>
      <w:lang w:val="en-US"/>
    </w:rPr>
  </w:style>
  <w:style w:type="paragraph" w:customStyle="1" w:styleId="xl34">
    <w:name w:val="xl34"/>
    <w:basedOn w:val="Normal"/>
    <w:rsid w:val="00001213"/>
    <w:pPr>
      <w:widowControl/>
      <w:autoSpaceDE/>
      <w:spacing w:before="280" w:after="280"/>
      <w:jc w:val="center"/>
    </w:pPr>
    <w:rPr>
      <w:lang w:val="en-US"/>
    </w:rPr>
  </w:style>
  <w:style w:type="paragraph" w:customStyle="1" w:styleId="xl35">
    <w:name w:val="xl35"/>
    <w:basedOn w:val="Normal"/>
    <w:rsid w:val="00001213"/>
    <w:pPr>
      <w:widowControl/>
      <w:autoSpaceDE/>
      <w:spacing w:before="280" w:after="280"/>
      <w:jc w:val="center"/>
    </w:pPr>
    <w:rPr>
      <w:lang w:val="en-US"/>
    </w:rPr>
  </w:style>
  <w:style w:type="paragraph" w:customStyle="1" w:styleId="xl36">
    <w:name w:val="xl36"/>
    <w:basedOn w:val="Normal"/>
    <w:rsid w:val="00001213"/>
    <w:pPr>
      <w:widowControl/>
      <w:autoSpaceDE/>
      <w:spacing w:before="280" w:after="280"/>
      <w:jc w:val="center"/>
    </w:pPr>
    <w:rPr>
      <w:lang w:val="en-US"/>
    </w:rPr>
  </w:style>
  <w:style w:type="paragraph" w:customStyle="1" w:styleId="xl37">
    <w:name w:val="xl37"/>
    <w:basedOn w:val="Normal"/>
    <w:rsid w:val="00001213"/>
    <w:pPr>
      <w:widowControl/>
      <w:autoSpaceDE/>
      <w:spacing w:before="280" w:after="280"/>
    </w:pPr>
    <w:rPr>
      <w:lang w:val="en-US"/>
    </w:rPr>
  </w:style>
  <w:style w:type="paragraph" w:customStyle="1" w:styleId="xl38">
    <w:name w:val="xl38"/>
    <w:basedOn w:val="Normal"/>
    <w:rsid w:val="00001213"/>
    <w:pPr>
      <w:widowControl/>
      <w:autoSpaceDE/>
      <w:spacing w:before="280" w:after="280"/>
    </w:pPr>
    <w:rPr>
      <w:lang w:val="en-US"/>
    </w:rPr>
  </w:style>
  <w:style w:type="paragraph" w:customStyle="1" w:styleId="xl39">
    <w:name w:val="xl39"/>
    <w:basedOn w:val="Normal"/>
    <w:rsid w:val="00001213"/>
    <w:pPr>
      <w:widowControl/>
      <w:autoSpaceDE/>
      <w:spacing w:before="280" w:after="280"/>
      <w:jc w:val="right"/>
    </w:pPr>
    <w:rPr>
      <w:b/>
      <w:bCs/>
      <w:lang w:val="en-US"/>
    </w:rPr>
  </w:style>
  <w:style w:type="paragraph" w:customStyle="1" w:styleId="xl40">
    <w:name w:val="xl40"/>
    <w:basedOn w:val="Normal"/>
    <w:rsid w:val="00001213"/>
    <w:pPr>
      <w:widowControl/>
      <w:autoSpaceDE/>
      <w:spacing w:before="280" w:after="280"/>
      <w:jc w:val="right"/>
    </w:pPr>
    <w:rPr>
      <w:b/>
      <w:bCs/>
      <w:lang w:val="en-US"/>
    </w:rPr>
  </w:style>
  <w:style w:type="paragraph" w:customStyle="1" w:styleId="xl41">
    <w:name w:val="xl41"/>
    <w:basedOn w:val="Normal"/>
    <w:rsid w:val="00001213"/>
    <w:pPr>
      <w:widowControl/>
      <w:autoSpaceDE/>
      <w:spacing w:before="280" w:after="280"/>
      <w:jc w:val="right"/>
    </w:pPr>
    <w:rPr>
      <w:b/>
      <w:bCs/>
      <w:lang w:val="en-US"/>
    </w:rPr>
  </w:style>
  <w:style w:type="paragraph" w:customStyle="1" w:styleId="xl42">
    <w:name w:val="xl42"/>
    <w:basedOn w:val="Normal"/>
    <w:rsid w:val="00001213"/>
    <w:pPr>
      <w:widowControl/>
      <w:autoSpaceDE/>
      <w:spacing w:before="280" w:after="280"/>
      <w:jc w:val="center"/>
    </w:pPr>
    <w:rPr>
      <w:b/>
      <w:bCs/>
      <w:sz w:val="18"/>
      <w:szCs w:val="18"/>
      <w:lang w:val="en-US"/>
    </w:rPr>
  </w:style>
  <w:style w:type="paragraph" w:customStyle="1" w:styleId="xl43">
    <w:name w:val="xl43"/>
    <w:basedOn w:val="Normal"/>
    <w:rsid w:val="00001213"/>
    <w:pPr>
      <w:widowControl/>
      <w:autoSpaceDE/>
      <w:spacing w:before="280" w:after="280"/>
      <w:jc w:val="center"/>
    </w:pPr>
    <w:rPr>
      <w:b/>
      <w:bCs/>
      <w:lang w:val="en-US"/>
    </w:rPr>
  </w:style>
  <w:style w:type="paragraph" w:customStyle="1" w:styleId="xl44">
    <w:name w:val="xl44"/>
    <w:basedOn w:val="Normal"/>
    <w:rsid w:val="00001213"/>
    <w:pPr>
      <w:widowControl/>
      <w:autoSpaceDE/>
      <w:spacing w:before="280" w:after="280"/>
      <w:jc w:val="center"/>
    </w:pPr>
    <w:rPr>
      <w:b/>
      <w:bCs/>
      <w:lang w:val="en-US"/>
    </w:rPr>
  </w:style>
  <w:style w:type="paragraph" w:customStyle="1" w:styleId="xl45">
    <w:name w:val="xl45"/>
    <w:basedOn w:val="Normal"/>
    <w:rsid w:val="00001213"/>
    <w:pPr>
      <w:widowControl/>
      <w:autoSpaceDE/>
      <w:spacing w:before="280" w:after="280"/>
      <w:jc w:val="center"/>
    </w:pPr>
    <w:rPr>
      <w:b/>
      <w:bCs/>
      <w:sz w:val="18"/>
      <w:szCs w:val="18"/>
      <w:lang w:val="en-US"/>
    </w:rPr>
  </w:style>
  <w:style w:type="paragraph" w:customStyle="1" w:styleId="xl46">
    <w:name w:val="xl46"/>
    <w:basedOn w:val="Normal"/>
    <w:rsid w:val="00001213"/>
    <w:pPr>
      <w:widowControl/>
      <w:autoSpaceDE/>
      <w:spacing w:before="280" w:after="280"/>
      <w:jc w:val="center"/>
    </w:pPr>
    <w:rPr>
      <w:b/>
      <w:bCs/>
      <w:sz w:val="18"/>
      <w:szCs w:val="18"/>
      <w:lang w:val="en-US"/>
    </w:rPr>
  </w:style>
  <w:style w:type="paragraph" w:customStyle="1" w:styleId="xl47">
    <w:name w:val="xl47"/>
    <w:basedOn w:val="Normal"/>
    <w:rsid w:val="00001213"/>
    <w:pPr>
      <w:widowControl/>
      <w:autoSpaceDE/>
      <w:spacing w:before="280" w:after="280"/>
      <w:jc w:val="center"/>
    </w:pPr>
    <w:rPr>
      <w:b/>
      <w:bCs/>
      <w:sz w:val="18"/>
      <w:szCs w:val="18"/>
      <w:lang w:val="en-US"/>
    </w:rPr>
  </w:style>
  <w:style w:type="paragraph" w:customStyle="1" w:styleId="xl48">
    <w:name w:val="xl48"/>
    <w:basedOn w:val="Normal"/>
    <w:rsid w:val="00001213"/>
    <w:pPr>
      <w:widowControl/>
      <w:autoSpaceDE/>
      <w:spacing w:before="280" w:after="280"/>
      <w:jc w:val="center"/>
    </w:pPr>
    <w:rPr>
      <w:b/>
      <w:bCs/>
      <w:sz w:val="18"/>
      <w:szCs w:val="18"/>
      <w:lang w:val="en-US"/>
    </w:rPr>
  </w:style>
  <w:style w:type="paragraph" w:customStyle="1" w:styleId="xl49">
    <w:name w:val="xl49"/>
    <w:basedOn w:val="Normal"/>
    <w:rsid w:val="00001213"/>
    <w:pPr>
      <w:widowControl/>
      <w:autoSpaceDE/>
      <w:spacing w:before="280" w:after="280"/>
      <w:jc w:val="center"/>
    </w:pPr>
    <w:rPr>
      <w:b/>
      <w:bCs/>
      <w:sz w:val="18"/>
      <w:szCs w:val="18"/>
      <w:lang w:val="en-US"/>
    </w:rPr>
  </w:style>
  <w:style w:type="paragraph" w:customStyle="1" w:styleId="xl50">
    <w:name w:val="xl50"/>
    <w:basedOn w:val="Normal"/>
    <w:rsid w:val="00001213"/>
    <w:pPr>
      <w:widowControl/>
      <w:autoSpaceDE/>
      <w:spacing w:before="280" w:after="280"/>
      <w:jc w:val="center"/>
    </w:pPr>
    <w:rPr>
      <w:sz w:val="16"/>
      <w:szCs w:val="16"/>
      <w:lang w:val="en-US"/>
    </w:rPr>
  </w:style>
  <w:style w:type="paragraph" w:customStyle="1" w:styleId="xl51">
    <w:name w:val="xl51"/>
    <w:basedOn w:val="Normal"/>
    <w:rsid w:val="00001213"/>
    <w:pPr>
      <w:widowControl/>
      <w:autoSpaceDE/>
      <w:spacing w:before="280" w:after="280"/>
      <w:jc w:val="center"/>
    </w:pPr>
    <w:rPr>
      <w:lang w:val="en-US"/>
    </w:rPr>
  </w:style>
  <w:style w:type="paragraph" w:customStyle="1" w:styleId="BodySingle">
    <w:name w:val="Body Single"/>
    <w:rsid w:val="00001213"/>
    <w:pPr>
      <w:tabs>
        <w:tab w:val="left" w:pos="705"/>
        <w:tab w:val="left" w:pos="1440"/>
        <w:tab w:val="left" w:pos="2304"/>
      </w:tabs>
      <w:suppressAutoHyphens/>
      <w:jc w:val="both"/>
    </w:pPr>
    <w:rPr>
      <w:rFonts w:ascii="CG Times (W1)" w:eastAsia="Times New Roman" w:hAnsi="CG Times (W1)" w:cs="Calibri"/>
      <w:color w:val="000000"/>
      <w:lang w:val="en-US" w:eastAsia="ar-SA"/>
    </w:rPr>
  </w:style>
  <w:style w:type="paragraph" w:customStyle="1" w:styleId="naisf">
    <w:name w:val="naisf"/>
    <w:basedOn w:val="Normal"/>
    <w:rsid w:val="00001213"/>
    <w:pPr>
      <w:widowControl/>
      <w:autoSpaceDE/>
      <w:spacing w:before="75" w:after="75"/>
      <w:ind w:firstLine="375"/>
      <w:jc w:val="both"/>
    </w:pPr>
  </w:style>
  <w:style w:type="paragraph" w:customStyle="1" w:styleId="Normalnum">
    <w:name w:val="Normal num"/>
    <w:basedOn w:val="Normal"/>
    <w:rsid w:val="00001213"/>
    <w:pPr>
      <w:widowControl/>
      <w:autoSpaceDE/>
      <w:ind w:left="340" w:hanging="340"/>
    </w:pPr>
  </w:style>
  <w:style w:type="paragraph" w:customStyle="1" w:styleId="Nodaa">
    <w:name w:val="Nodaļa"/>
    <w:basedOn w:val="Normal"/>
    <w:rsid w:val="00001213"/>
    <w:pPr>
      <w:widowControl/>
      <w:autoSpaceDE/>
    </w:pPr>
    <w:rPr>
      <w:rFonts w:ascii="Arial" w:hAnsi="Arial" w:cs="Arial"/>
      <w:b/>
      <w:bCs/>
      <w:sz w:val="20"/>
    </w:rPr>
  </w:style>
  <w:style w:type="paragraph" w:customStyle="1" w:styleId="xl63">
    <w:name w:val="xl63"/>
    <w:basedOn w:val="Normal"/>
    <w:rsid w:val="00001213"/>
    <w:pPr>
      <w:widowControl/>
      <w:autoSpaceDE/>
      <w:spacing w:before="280" w:after="280"/>
      <w:jc w:val="center"/>
    </w:pPr>
    <w:rPr>
      <w:lang w:val="en-US"/>
    </w:rPr>
  </w:style>
  <w:style w:type="paragraph" w:customStyle="1" w:styleId="xl64">
    <w:name w:val="xl64"/>
    <w:basedOn w:val="Normal"/>
    <w:rsid w:val="00001213"/>
    <w:pPr>
      <w:widowControl/>
      <w:autoSpaceDE/>
      <w:spacing w:before="280" w:after="280"/>
      <w:jc w:val="center"/>
    </w:pPr>
    <w:rPr>
      <w:lang w:val="en-US"/>
    </w:rPr>
  </w:style>
  <w:style w:type="paragraph" w:customStyle="1" w:styleId="xl65">
    <w:name w:val="xl65"/>
    <w:basedOn w:val="Normal"/>
    <w:rsid w:val="00001213"/>
    <w:pPr>
      <w:widowControl/>
      <w:autoSpaceDE/>
      <w:spacing w:before="280" w:after="280"/>
    </w:pPr>
    <w:rPr>
      <w:b/>
      <w:bCs/>
      <w:lang w:val="en-US"/>
    </w:rPr>
  </w:style>
  <w:style w:type="paragraph" w:customStyle="1" w:styleId="xl66">
    <w:name w:val="xl66"/>
    <w:basedOn w:val="Normal"/>
    <w:rsid w:val="00001213"/>
    <w:pPr>
      <w:widowControl/>
      <w:autoSpaceDE/>
      <w:spacing w:before="280" w:after="280"/>
      <w:jc w:val="both"/>
    </w:pPr>
    <w:rPr>
      <w:lang w:val="en-US"/>
    </w:rPr>
  </w:style>
  <w:style w:type="paragraph" w:customStyle="1" w:styleId="xl67">
    <w:name w:val="xl67"/>
    <w:basedOn w:val="Normal"/>
    <w:rsid w:val="00001213"/>
    <w:pPr>
      <w:widowControl/>
      <w:autoSpaceDE/>
      <w:spacing w:before="280" w:after="280"/>
    </w:pPr>
    <w:rPr>
      <w:lang w:val="en-US"/>
    </w:rPr>
  </w:style>
  <w:style w:type="paragraph" w:customStyle="1" w:styleId="xl68">
    <w:name w:val="xl68"/>
    <w:basedOn w:val="Normal"/>
    <w:rsid w:val="00001213"/>
    <w:pPr>
      <w:widowControl/>
      <w:autoSpaceDE/>
      <w:spacing w:before="280" w:after="280"/>
    </w:pPr>
    <w:rPr>
      <w:b/>
      <w:bCs/>
      <w:lang w:val="en-US"/>
    </w:rPr>
  </w:style>
  <w:style w:type="paragraph" w:customStyle="1" w:styleId="xl69">
    <w:name w:val="xl69"/>
    <w:basedOn w:val="Normal"/>
    <w:rsid w:val="00001213"/>
    <w:pPr>
      <w:widowControl/>
      <w:autoSpaceDE/>
      <w:spacing w:before="280" w:after="280"/>
      <w:jc w:val="center"/>
    </w:pPr>
    <w:rPr>
      <w:b/>
      <w:bCs/>
      <w:lang w:val="en-US"/>
    </w:rPr>
  </w:style>
  <w:style w:type="paragraph" w:customStyle="1" w:styleId="xl70">
    <w:name w:val="xl70"/>
    <w:basedOn w:val="Normal"/>
    <w:rsid w:val="00001213"/>
    <w:pPr>
      <w:widowControl/>
      <w:autoSpaceDE/>
      <w:spacing w:before="280" w:after="280"/>
      <w:jc w:val="center"/>
    </w:pPr>
    <w:rPr>
      <w:lang w:val="en-US"/>
    </w:rPr>
  </w:style>
  <w:style w:type="paragraph" w:customStyle="1" w:styleId="xl71">
    <w:name w:val="xl71"/>
    <w:basedOn w:val="Normal"/>
    <w:rsid w:val="00001213"/>
    <w:pPr>
      <w:widowControl/>
      <w:autoSpaceDE/>
      <w:spacing w:before="280" w:after="280"/>
    </w:pPr>
    <w:rPr>
      <w:lang w:val="en-US"/>
    </w:rPr>
  </w:style>
  <w:style w:type="paragraph" w:customStyle="1" w:styleId="xl72">
    <w:name w:val="xl72"/>
    <w:basedOn w:val="Normal"/>
    <w:rsid w:val="00001213"/>
    <w:pPr>
      <w:widowControl/>
      <w:autoSpaceDE/>
      <w:spacing w:before="280" w:after="280"/>
      <w:jc w:val="center"/>
    </w:pPr>
    <w:rPr>
      <w:lang w:val="en-US"/>
    </w:rPr>
  </w:style>
  <w:style w:type="paragraph" w:customStyle="1" w:styleId="xl73">
    <w:name w:val="xl73"/>
    <w:basedOn w:val="Normal"/>
    <w:rsid w:val="00001213"/>
    <w:pPr>
      <w:widowControl/>
      <w:autoSpaceDE/>
      <w:spacing w:before="280" w:after="280"/>
      <w:jc w:val="center"/>
    </w:pPr>
    <w:rPr>
      <w:lang w:val="en-US"/>
    </w:rPr>
  </w:style>
  <w:style w:type="paragraph" w:customStyle="1" w:styleId="xl74">
    <w:name w:val="xl74"/>
    <w:basedOn w:val="Normal"/>
    <w:rsid w:val="00001213"/>
    <w:pPr>
      <w:widowControl/>
      <w:autoSpaceDE/>
      <w:spacing w:before="280" w:after="280"/>
    </w:pPr>
    <w:rPr>
      <w:lang w:val="en-US"/>
    </w:rPr>
  </w:style>
  <w:style w:type="paragraph" w:customStyle="1" w:styleId="xl75">
    <w:name w:val="xl75"/>
    <w:basedOn w:val="Normal"/>
    <w:rsid w:val="00001213"/>
    <w:pPr>
      <w:widowControl/>
      <w:autoSpaceDE/>
      <w:spacing w:before="280" w:after="280"/>
    </w:pPr>
    <w:rPr>
      <w:lang w:val="en-US"/>
    </w:rPr>
  </w:style>
  <w:style w:type="paragraph" w:customStyle="1" w:styleId="xl76">
    <w:name w:val="xl76"/>
    <w:basedOn w:val="Normal"/>
    <w:rsid w:val="00001213"/>
    <w:pPr>
      <w:widowControl/>
      <w:autoSpaceDE/>
      <w:spacing w:before="280" w:after="280"/>
    </w:pPr>
    <w:rPr>
      <w:lang w:val="en-US"/>
    </w:rPr>
  </w:style>
  <w:style w:type="paragraph" w:customStyle="1" w:styleId="xl77">
    <w:name w:val="xl77"/>
    <w:basedOn w:val="Normal"/>
    <w:rsid w:val="00001213"/>
    <w:pPr>
      <w:widowControl/>
      <w:autoSpaceDE/>
      <w:spacing w:before="280" w:after="280"/>
    </w:pPr>
    <w:rPr>
      <w:lang w:val="en-US"/>
    </w:rPr>
  </w:style>
  <w:style w:type="paragraph" w:customStyle="1" w:styleId="xl78">
    <w:name w:val="xl78"/>
    <w:basedOn w:val="Normal"/>
    <w:rsid w:val="00001213"/>
    <w:pPr>
      <w:widowControl/>
      <w:autoSpaceDE/>
      <w:spacing w:before="280" w:after="280"/>
      <w:jc w:val="center"/>
    </w:pPr>
    <w:rPr>
      <w:lang w:val="en-US"/>
    </w:rPr>
  </w:style>
  <w:style w:type="paragraph" w:customStyle="1" w:styleId="xl79">
    <w:name w:val="xl79"/>
    <w:basedOn w:val="Normal"/>
    <w:rsid w:val="00001213"/>
    <w:pPr>
      <w:widowControl/>
      <w:autoSpaceDE/>
      <w:spacing w:before="280" w:after="280"/>
      <w:jc w:val="center"/>
    </w:pPr>
    <w:rPr>
      <w:lang w:val="en-US"/>
    </w:rPr>
  </w:style>
  <w:style w:type="paragraph" w:customStyle="1" w:styleId="xl80">
    <w:name w:val="xl80"/>
    <w:basedOn w:val="Normal"/>
    <w:rsid w:val="00001213"/>
    <w:pPr>
      <w:widowControl/>
      <w:autoSpaceDE/>
      <w:spacing w:before="280" w:after="280"/>
    </w:pPr>
    <w:rPr>
      <w:b/>
      <w:bCs/>
      <w:lang w:val="en-US"/>
    </w:rPr>
  </w:style>
  <w:style w:type="paragraph" w:customStyle="1" w:styleId="xl81">
    <w:name w:val="xl81"/>
    <w:basedOn w:val="Normal"/>
    <w:rsid w:val="00001213"/>
    <w:pPr>
      <w:widowControl/>
      <w:autoSpaceDE/>
      <w:spacing w:before="280" w:after="280"/>
      <w:jc w:val="center"/>
    </w:pPr>
    <w:rPr>
      <w:b/>
      <w:bCs/>
      <w:lang w:val="en-US"/>
    </w:rPr>
  </w:style>
  <w:style w:type="paragraph" w:customStyle="1" w:styleId="xl82">
    <w:name w:val="xl82"/>
    <w:basedOn w:val="Normal"/>
    <w:rsid w:val="00001213"/>
    <w:pPr>
      <w:widowControl/>
      <w:autoSpaceDE/>
      <w:spacing w:before="280" w:after="280"/>
      <w:jc w:val="center"/>
    </w:pPr>
    <w:rPr>
      <w:lang w:val="en-US"/>
    </w:rPr>
  </w:style>
  <w:style w:type="paragraph" w:customStyle="1" w:styleId="xl83">
    <w:name w:val="xl83"/>
    <w:basedOn w:val="Normal"/>
    <w:rsid w:val="00001213"/>
    <w:pPr>
      <w:widowControl/>
      <w:autoSpaceDE/>
      <w:spacing w:before="280" w:after="280"/>
      <w:jc w:val="center"/>
    </w:pPr>
    <w:rPr>
      <w:b/>
      <w:bCs/>
      <w:lang w:val="en-US"/>
    </w:rPr>
  </w:style>
  <w:style w:type="paragraph" w:customStyle="1" w:styleId="xl84">
    <w:name w:val="xl84"/>
    <w:basedOn w:val="Normal"/>
    <w:rsid w:val="00001213"/>
    <w:pPr>
      <w:widowControl/>
      <w:autoSpaceDE/>
      <w:spacing w:before="280" w:after="280"/>
      <w:jc w:val="center"/>
    </w:pPr>
    <w:rPr>
      <w:lang w:val="en-US"/>
    </w:rPr>
  </w:style>
  <w:style w:type="paragraph" w:customStyle="1" w:styleId="xl85">
    <w:name w:val="xl85"/>
    <w:basedOn w:val="Normal"/>
    <w:rsid w:val="00001213"/>
    <w:pPr>
      <w:widowControl/>
      <w:autoSpaceDE/>
      <w:spacing w:before="280" w:after="280"/>
    </w:pPr>
    <w:rPr>
      <w:lang w:val="en-US"/>
    </w:rPr>
  </w:style>
  <w:style w:type="paragraph" w:customStyle="1" w:styleId="xl86">
    <w:name w:val="xl86"/>
    <w:basedOn w:val="Normal"/>
    <w:rsid w:val="00001213"/>
    <w:pPr>
      <w:widowControl/>
      <w:autoSpaceDE/>
      <w:spacing w:before="280" w:after="280"/>
      <w:jc w:val="center"/>
    </w:pPr>
    <w:rPr>
      <w:lang w:val="en-US"/>
    </w:rPr>
  </w:style>
  <w:style w:type="paragraph" w:customStyle="1" w:styleId="xl87">
    <w:name w:val="xl87"/>
    <w:basedOn w:val="Normal"/>
    <w:rsid w:val="00001213"/>
    <w:pPr>
      <w:widowControl/>
      <w:autoSpaceDE/>
      <w:spacing w:before="280" w:after="280"/>
      <w:jc w:val="both"/>
    </w:pPr>
    <w:rPr>
      <w:lang w:val="en-US"/>
    </w:rPr>
  </w:style>
  <w:style w:type="paragraph" w:customStyle="1" w:styleId="xl88">
    <w:name w:val="xl88"/>
    <w:basedOn w:val="Normal"/>
    <w:rsid w:val="00001213"/>
    <w:pPr>
      <w:widowControl/>
      <w:autoSpaceDE/>
      <w:spacing w:before="280" w:after="280"/>
      <w:jc w:val="both"/>
    </w:pPr>
    <w:rPr>
      <w:b/>
      <w:bCs/>
      <w:lang w:val="en-US"/>
    </w:rPr>
  </w:style>
  <w:style w:type="paragraph" w:customStyle="1" w:styleId="xl89">
    <w:name w:val="xl89"/>
    <w:basedOn w:val="Normal"/>
    <w:rsid w:val="00001213"/>
    <w:pPr>
      <w:widowControl/>
      <w:autoSpaceDE/>
      <w:spacing w:before="280" w:after="280"/>
      <w:jc w:val="center"/>
    </w:pPr>
    <w:rPr>
      <w:b/>
      <w:bCs/>
      <w:sz w:val="28"/>
      <w:szCs w:val="28"/>
      <w:lang w:val="en-US"/>
    </w:rPr>
  </w:style>
  <w:style w:type="paragraph" w:customStyle="1" w:styleId="WW-Pamatteksts3">
    <w:name w:val="WW-Pamatteksts 3"/>
    <w:basedOn w:val="Normal"/>
    <w:rsid w:val="00001213"/>
    <w:pPr>
      <w:widowControl/>
      <w:autoSpaceDE/>
      <w:spacing w:after="120"/>
    </w:pPr>
    <w:rPr>
      <w:sz w:val="16"/>
      <w:szCs w:val="16"/>
      <w:lang w:val="en-US"/>
    </w:rPr>
  </w:style>
  <w:style w:type="paragraph" w:customStyle="1" w:styleId="DomeNormal-12">
    <w:name w:val="DomeNormal-12"/>
    <w:rsid w:val="00001213"/>
    <w:pPr>
      <w:suppressAutoHyphens/>
      <w:spacing w:line="360" w:lineRule="auto"/>
      <w:ind w:right="-284" w:firstLine="454"/>
      <w:jc w:val="left"/>
    </w:pPr>
    <w:rPr>
      <w:rFonts w:ascii="RimGaramond" w:eastAsia="Times New Roman" w:hAnsi="RimGaramond" w:cs="Calibri"/>
      <w:lang w:val="en-GB" w:eastAsia="ar-SA"/>
    </w:rPr>
  </w:style>
  <w:style w:type="paragraph" w:customStyle="1" w:styleId="TableContents">
    <w:name w:val="Table Contents"/>
    <w:basedOn w:val="Normal"/>
    <w:rsid w:val="00001213"/>
    <w:pPr>
      <w:suppressLineNumbers/>
    </w:pPr>
  </w:style>
  <w:style w:type="paragraph" w:customStyle="1" w:styleId="TableHeading">
    <w:name w:val="Table Heading"/>
    <w:basedOn w:val="TableContents"/>
    <w:rsid w:val="00001213"/>
    <w:pPr>
      <w:jc w:val="center"/>
    </w:pPr>
    <w:rPr>
      <w:b/>
      <w:bCs/>
    </w:rPr>
  </w:style>
  <w:style w:type="character" w:customStyle="1" w:styleId="WW8Num7z1">
    <w:name w:val="WW8Num7z1"/>
    <w:rsid w:val="00001213"/>
    <w:rPr>
      <w:rFonts w:ascii="Symbol" w:hAnsi="Symbol" w:hint="default"/>
      <w:b w:val="0"/>
      <w:bCs w:val="0"/>
      <w:sz w:val="20"/>
      <w:szCs w:val="20"/>
    </w:rPr>
  </w:style>
  <w:style w:type="character" w:customStyle="1" w:styleId="WW8Num7z2">
    <w:name w:val="WW8Num7z2"/>
    <w:rsid w:val="00001213"/>
    <w:rPr>
      <w:sz w:val="20"/>
      <w:szCs w:val="20"/>
    </w:rPr>
  </w:style>
  <w:style w:type="character" w:customStyle="1" w:styleId="WW8Num8z0">
    <w:name w:val="WW8Num8z0"/>
    <w:rsid w:val="00001213"/>
    <w:rPr>
      <w:rFonts w:ascii="Symbol" w:hAnsi="Symbol" w:hint="default"/>
    </w:rPr>
  </w:style>
  <w:style w:type="character" w:customStyle="1" w:styleId="WW8Num8z1">
    <w:name w:val="WW8Num8z1"/>
    <w:rsid w:val="00001213"/>
    <w:rPr>
      <w:rFonts w:ascii="Courier New" w:hAnsi="Courier New" w:cs="Courier New" w:hint="default"/>
    </w:rPr>
  </w:style>
  <w:style w:type="character" w:customStyle="1" w:styleId="WW8Num8z2">
    <w:name w:val="WW8Num8z2"/>
    <w:rsid w:val="00001213"/>
    <w:rPr>
      <w:rFonts w:ascii="Wingdings" w:hAnsi="Wingdings" w:hint="default"/>
    </w:rPr>
  </w:style>
  <w:style w:type="character" w:customStyle="1" w:styleId="WW8Num9z0">
    <w:name w:val="WW8Num9z0"/>
    <w:rsid w:val="00001213"/>
    <w:rPr>
      <w:rFonts w:ascii="Symbol" w:hAnsi="Symbol" w:hint="default"/>
    </w:rPr>
  </w:style>
  <w:style w:type="character" w:customStyle="1" w:styleId="WW8Num9z1">
    <w:name w:val="WW8Num9z1"/>
    <w:rsid w:val="00001213"/>
    <w:rPr>
      <w:rFonts w:ascii="Courier New" w:hAnsi="Courier New" w:cs="Courier New" w:hint="default"/>
    </w:rPr>
  </w:style>
  <w:style w:type="character" w:customStyle="1" w:styleId="WW8Num9z2">
    <w:name w:val="WW8Num9z2"/>
    <w:rsid w:val="00001213"/>
    <w:rPr>
      <w:rFonts w:ascii="Wingdings" w:hAnsi="Wingdings" w:hint="default"/>
    </w:rPr>
  </w:style>
  <w:style w:type="character" w:customStyle="1" w:styleId="WW8Num11z0">
    <w:name w:val="WW8Num11z0"/>
    <w:rsid w:val="00001213"/>
    <w:rPr>
      <w:b/>
      <w:bCs w:val="0"/>
      <w:sz w:val="22"/>
    </w:rPr>
  </w:style>
  <w:style w:type="character" w:customStyle="1" w:styleId="WW8Num11z1">
    <w:name w:val="WW8Num11z1"/>
    <w:rsid w:val="00001213"/>
    <w:rPr>
      <w:b w:val="0"/>
      <w:bCs w:val="0"/>
    </w:rPr>
  </w:style>
  <w:style w:type="character" w:customStyle="1" w:styleId="WW8Num12z0">
    <w:name w:val="WW8Num12z0"/>
    <w:rsid w:val="00001213"/>
    <w:rPr>
      <w:rFonts w:ascii="Symbol" w:hAnsi="Symbol" w:hint="default"/>
    </w:rPr>
  </w:style>
  <w:style w:type="character" w:customStyle="1" w:styleId="WW8Num12z1">
    <w:name w:val="WW8Num12z1"/>
    <w:rsid w:val="00001213"/>
    <w:rPr>
      <w:rFonts w:ascii="Courier New" w:hAnsi="Courier New" w:cs="Courier New" w:hint="default"/>
    </w:rPr>
  </w:style>
  <w:style w:type="character" w:customStyle="1" w:styleId="WW8Num12z2">
    <w:name w:val="WW8Num12z2"/>
    <w:rsid w:val="00001213"/>
    <w:rPr>
      <w:rFonts w:ascii="Wingdings" w:hAnsi="Wingdings" w:hint="default"/>
    </w:rPr>
  </w:style>
  <w:style w:type="character" w:customStyle="1" w:styleId="WW8Num17z0">
    <w:name w:val="WW8Num17z0"/>
    <w:rsid w:val="00001213"/>
    <w:rPr>
      <w:rFonts w:ascii="Times New Roman" w:eastAsia="Times New Roman" w:hAnsi="Times New Roman" w:cs="Times New Roman" w:hint="default"/>
    </w:rPr>
  </w:style>
  <w:style w:type="character" w:customStyle="1" w:styleId="WW8Num17z1">
    <w:name w:val="WW8Num17z1"/>
    <w:rsid w:val="00001213"/>
    <w:rPr>
      <w:rFonts w:ascii="Courier New" w:hAnsi="Courier New" w:cs="Courier New" w:hint="default"/>
    </w:rPr>
  </w:style>
  <w:style w:type="character" w:customStyle="1" w:styleId="WW8Num17z2">
    <w:name w:val="WW8Num17z2"/>
    <w:rsid w:val="00001213"/>
    <w:rPr>
      <w:rFonts w:ascii="Wingdings" w:hAnsi="Wingdings" w:hint="default"/>
    </w:rPr>
  </w:style>
  <w:style w:type="character" w:customStyle="1" w:styleId="WW8Num17z3">
    <w:name w:val="WW8Num17z3"/>
    <w:rsid w:val="00001213"/>
    <w:rPr>
      <w:rFonts w:ascii="Symbol" w:hAnsi="Symbol" w:hint="default"/>
    </w:rPr>
  </w:style>
  <w:style w:type="character" w:customStyle="1" w:styleId="WW8Num21z0">
    <w:name w:val="WW8Num21z0"/>
    <w:rsid w:val="00001213"/>
    <w:rPr>
      <w:rFonts w:ascii="Symbol" w:hAnsi="Symbol" w:hint="default"/>
    </w:rPr>
  </w:style>
  <w:style w:type="character" w:customStyle="1" w:styleId="WW8Num21z1">
    <w:name w:val="WW8Num21z1"/>
    <w:rsid w:val="00001213"/>
    <w:rPr>
      <w:rFonts w:ascii="Courier New" w:hAnsi="Courier New" w:cs="Courier New" w:hint="default"/>
    </w:rPr>
  </w:style>
  <w:style w:type="character" w:customStyle="1" w:styleId="WW8Num21z2">
    <w:name w:val="WW8Num21z2"/>
    <w:rsid w:val="00001213"/>
    <w:rPr>
      <w:rFonts w:ascii="Wingdings" w:hAnsi="Wingdings" w:hint="default"/>
    </w:rPr>
  </w:style>
  <w:style w:type="character" w:customStyle="1" w:styleId="WW8Num24z0">
    <w:name w:val="WW8Num24z0"/>
    <w:rsid w:val="00001213"/>
    <w:rPr>
      <w:rFonts w:ascii="Symbol" w:hAnsi="Symbol" w:hint="default"/>
    </w:rPr>
  </w:style>
  <w:style w:type="character" w:customStyle="1" w:styleId="WW8Num24z1">
    <w:name w:val="WW8Num24z1"/>
    <w:rsid w:val="00001213"/>
    <w:rPr>
      <w:rFonts w:ascii="Courier New" w:hAnsi="Courier New" w:cs="Courier New" w:hint="default"/>
    </w:rPr>
  </w:style>
  <w:style w:type="character" w:customStyle="1" w:styleId="WW8Num24z2">
    <w:name w:val="WW8Num24z2"/>
    <w:rsid w:val="00001213"/>
    <w:rPr>
      <w:rFonts w:ascii="Wingdings" w:hAnsi="Wingdings" w:hint="default"/>
    </w:rPr>
  </w:style>
  <w:style w:type="character" w:customStyle="1" w:styleId="WW8Num25z0">
    <w:name w:val="WW8Num25z0"/>
    <w:rsid w:val="00001213"/>
    <w:rPr>
      <w:rFonts w:ascii="Symbol" w:hAnsi="Symbol" w:hint="default"/>
    </w:rPr>
  </w:style>
  <w:style w:type="character" w:customStyle="1" w:styleId="WW8Num25z1">
    <w:name w:val="WW8Num25z1"/>
    <w:rsid w:val="00001213"/>
    <w:rPr>
      <w:rFonts w:ascii="Courier New" w:hAnsi="Courier New" w:cs="Courier New" w:hint="default"/>
    </w:rPr>
  </w:style>
  <w:style w:type="character" w:customStyle="1" w:styleId="WW8Num25z2">
    <w:name w:val="WW8Num25z2"/>
    <w:rsid w:val="00001213"/>
    <w:rPr>
      <w:rFonts w:ascii="Wingdings" w:hAnsi="Wingdings" w:hint="default"/>
    </w:rPr>
  </w:style>
  <w:style w:type="character" w:customStyle="1" w:styleId="WW8Num27z1">
    <w:name w:val="WW8Num27z1"/>
    <w:rsid w:val="00001213"/>
    <w:rPr>
      <w:sz w:val="24"/>
      <w:szCs w:val="24"/>
    </w:rPr>
  </w:style>
  <w:style w:type="character" w:customStyle="1" w:styleId="WW8Num27z2">
    <w:name w:val="WW8Num27z2"/>
    <w:rsid w:val="00001213"/>
    <w:rPr>
      <w:rFonts w:ascii="Times New Roman" w:hAnsi="Times New Roman" w:cs="Times New Roman" w:hint="default"/>
      <w:b w:val="0"/>
      <w:bCs w:val="0"/>
      <w:color w:val="auto"/>
      <w:sz w:val="24"/>
      <w:szCs w:val="24"/>
    </w:rPr>
  </w:style>
  <w:style w:type="character" w:customStyle="1" w:styleId="WW8Num37z0">
    <w:name w:val="WW8Num37z0"/>
    <w:rsid w:val="00001213"/>
    <w:rPr>
      <w:rFonts w:ascii="Symbol" w:hAnsi="Symbol" w:hint="default"/>
    </w:rPr>
  </w:style>
  <w:style w:type="character" w:customStyle="1" w:styleId="WW8Num37z1">
    <w:name w:val="WW8Num37z1"/>
    <w:rsid w:val="00001213"/>
    <w:rPr>
      <w:rFonts w:ascii="Courier New" w:hAnsi="Courier New" w:cs="Courier New" w:hint="default"/>
    </w:rPr>
  </w:style>
  <w:style w:type="character" w:customStyle="1" w:styleId="WW8Num37z2">
    <w:name w:val="WW8Num37z2"/>
    <w:rsid w:val="00001213"/>
    <w:rPr>
      <w:rFonts w:ascii="Wingdings" w:hAnsi="Wingdings" w:hint="default"/>
    </w:rPr>
  </w:style>
  <w:style w:type="character" w:customStyle="1" w:styleId="EndnoteCharacters">
    <w:name w:val="Endnote Characters"/>
    <w:rsid w:val="00001213"/>
    <w:rPr>
      <w:vertAlign w:val="superscript"/>
    </w:rPr>
  </w:style>
  <w:style w:type="character" w:customStyle="1" w:styleId="Noklusjumarindkopasfonts">
    <w:name w:val="Noklusējuma rindkopas fonts"/>
    <w:uiPriority w:val="99"/>
    <w:rsid w:val="00001213"/>
  </w:style>
  <w:style w:type="paragraph" w:customStyle="1" w:styleId="Default">
    <w:name w:val="Default"/>
    <w:rsid w:val="00001213"/>
    <w:pPr>
      <w:autoSpaceDE w:val="0"/>
      <w:autoSpaceDN w:val="0"/>
      <w:adjustRightInd w:val="0"/>
      <w:jc w:val="left"/>
    </w:pPr>
    <w:rPr>
      <w:color w:val="000000"/>
      <w:szCs w:val="24"/>
    </w:rPr>
  </w:style>
  <w:style w:type="character" w:styleId="FootnoteReference">
    <w:name w:val="footnote reference"/>
    <w:uiPriority w:val="99"/>
    <w:semiHidden/>
    <w:unhideWhenUsed/>
    <w:rsid w:val="00001213"/>
    <w:rPr>
      <w:vertAlign w:val="superscript"/>
    </w:rPr>
  </w:style>
  <w:style w:type="paragraph" w:styleId="Index1">
    <w:name w:val="index 1"/>
    <w:basedOn w:val="Normal"/>
    <w:next w:val="Normal"/>
    <w:autoRedefine/>
    <w:semiHidden/>
    <w:rsid w:val="00001213"/>
    <w:pPr>
      <w:framePr w:hSpace="180" w:wrap="around" w:vAnchor="text" w:hAnchor="text" w:x="-636" w:y="1"/>
      <w:widowControl/>
      <w:tabs>
        <w:tab w:val="left" w:pos="0"/>
      </w:tabs>
      <w:suppressAutoHyphens w:val="0"/>
      <w:autoSpaceDE/>
      <w:suppressOverlap/>
    </w:pPr>
    <w:rPr>
      <w:rFonts w:eastAsia="Garamond,Bold" w:cs="Times New Roman"/>
      <w:sz w:val="20"/>
      <w:szCs w:val="20"/>
      <w:lang w:eastAsia="lv-LV"/>
    </w:rPr>
  </w:style>
  <w:style w:type="paragraph" w:customStyle="1" w:styleId="ColorfulList-Accent11">
    <w:name w:val="Colorful List - Accent 11"/>
    <w:basedOn w:val="Normal"/>
    <w:uiPriority w:val="34"/>
    <w:qFormat/>
    <w:rsid w:val="00001213"/>
    <w:pPr>
      <w:widowControl/>
      <w:suppressAutoHyphens w:val="0"/>
      <w:autoSpaceDE/>
      <w:ind w:left="720"/>
    </w:pPr>
    <w:rPr>
      <w:rFonts w:eastAsia="Calibri" w:cs="Times New Roman"/>
      <w:lang w:eastAsia="lv-LV"/>
    </w:rPr>
  </w:style>
  <w:style w:type="character" w:styleId="Strong">
    <w:name w:val="Strong"/>
    <w:qFormat/>
    <w:rsid w:val="00001213"/>
    <w:rPr>
      <w:b/>
    </w:rPr>
  </w:style>
  <w:style w:type="character" w:customStyle="1" w:styleId="ColorfulList-Accent1Char">
    <w:name w:val="Colorful List - Accent 1 Char"/>
    <w:link w:val="ColorfulList-Accent1"/>
    <w:uiPriority w:val="99"/>
    <w:rsid w:val="00001213"/>
    <w:rPr>
      <w:rFonts w:ascii="Cambria" w:eastAsia="Calibri" w:hAnsi="Cambria" w:cs="Cambria"/>
      <w:kern w:val="56"/>
      <w:sz w:val="28"/>
      <w:szCs w:val="24"/>
    </w:rPr>
  </w:style>
  <w:style w:type="table" w:styleId="ColorfulList-Accent1">
    <w:name w:val="Colorful List Accent 1"/>
    <w:basedOn w:val="TableNormal"/>
    <w:link w:val="ColorfulList-Accent1Char"/>
    <w:uiPriority w:val="99"/>
    <w:rsid w:val="00001213"/>
    <w:pPr>
      <w:jc w:val="left"/>
    </w:pPr>
    <w:rPr>
      <w:rFonts w:ascii="Cambria" w:hAnsi="Cambria" w:cs="Cambria"/>
      <w:kern w:val="56"/>
      <w:sz w:val="28"/>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TableGrid">
    <w:name w:val="Table Grid"/>
    <w:basedOn w:val="TableNormal"/>
    <w:uiPriority w:val="59"/>
    <w:rsid w:val="00001213"/>
    <w:pPr>
      <w:jc w:val="left"/>
    </w:pPr>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01213"/>
  </w:style>
  <w:style w:type="character" w:customStyle="1" w:styleId="CharacterStyle2">
    <w:name w:val="Character Style 2"/>
    <w:uiPriority w:val="99"/>
    <w:rsid w:val="00001213"/>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udzahospital.lv" TargetMode="External"/><Relationship Id="rId13" Type="http://schemas.openxmlformats.org/officeDocument/2006/relationships/hyperlink" Target="http://www.ludzahospital.lv" TargetMode="External"/><Relationship Id="rId18" Type="http://schemas.openxmlformats.org/officeDocument/2006/relationships/hyperlink" Target="http://www.ludzahospital.l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mailto:irina.alosina@ludzahospital.lv" TargetMode="External"/><Relationship Id="rId17" Type="http://schemas.openxmlformats.org/officeDocument/2006/relationships/hyperlink" Target="http://www.ludzahospital.lv" TargetMode="External"/><Relationship Id="rId2" Type="http://schemas.openxmlformats.org/officeDocument/2006/relationships/styles" Target="styles.xml"/><Relationship Id="rId16" Type="http://schemas.openxmlformats.org/officeDocument/2006/relationships/hyperlink" Target="http://www.ludzahospital.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dzahospital.lv" TargetMode="External"/><Relationship Id="rId5" Type="http://schemas.openxmlformats.org/officeDocument/2006/relationships/footnotes" Target="footnotes.xml"/><Relationship Id="rId15" Type="http://schemas.openxmlformats.org/officeDocument/2006/relationships/hyperlink" Target="http://www.ludzahospital.lv" TargetMode="External"/><Relationship Id="rId10" Type="http://schemas.openxmlformats.org/officeDocument/2006/relationships/hyperlink" Target="mailto:laboratorija@ludzahospital.lv" TargetMode="External"/><Relationship Id="rId19" Type="http://schemas.openxmlformats.org/officeDocument/2006/relationships/hyperlink" Target="mailto:laboratorija@ludzahospital.lv" TargetMode="External"/><Relationship Id="rId4" Type="http://schemas.openxmlformats.org/officeDocument/2006/relationships/webSettings" Target="webSettings.xml"/><Relationship Id="rId9" Type="http://schemas.openxmlformats.org/officeDocument/2006/relationships/hyperlink" Target="mailto:irina.alosina@ludzahospital.lv" TargetMode="External"/><Relationship Id="rId14" Type="http://schemas.openxmlformats.org/officeDocument/2006/relationships/hyperlink" Target="mailto:irina.alosina@ludzahospital.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25</Pages>
  <Words>31905</Words>
  <Characters>18186</Characters>
  <Application>Microsoft Office Word</Application>
  <DocSecurity>0</DocSecurity>
  <Lines>151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Juriste</dc:creator>
  <cp:keywords/>
  <dc:description/>
  <cp:lastModifiedBy>Juriste</cp:lastModifiedBy>
  <cp:revision>7</cp:revision>
  <cp:lastPrinted>2017-02-20T12:14:00Z</cp:lastPrinted>
  <dcterms:created xsi:type="dcterms:W3CDTF">2017-02-14T07:30:00Z</dcterms:created>
  <dcterms:modified xsi:type="dcterms:W3CDTF">2017-02-20T12:14:00Z</dcterms:modified>
</cp:coreProperties>
</file>